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21C71742" w:rsidRDefault="003E0232" w:rsidP="00B3690F">
      <w:pPr>
        <w:pStyle w:val="Title"/>
        <w:rPr>
          <w:szCs w:val="20"/>
        </w:rPr>
      </w:pPr>
      <w:r w:rsidRPr="00D93980">
        <w:rPr>
          <w:szCs w:val="20"/>
        </w:rPr>
        <w:t>Statistical Process Control Methods</w:t>
      </w:r>
    </w:p>
    <w:p w:rsidR="003E0232" w:rsidRPr="003E0232" w:rsidRDefault="003E0232" w:rsidP="003E0232"/>
    <w:p w:rsidR="000F0903" w:rsidRDefault="003E0232" w:rsidP="184C0106">
      <w:pPr>
        <w:pStyle w:val="Heading1"/>
        <w:rPr>
          <w:rFonts w:asciiTheme="majorHAnsi" w:hAnsiTheme="majorHAnsi" w:cstheme="majorHAnsi"/>
        </w:rPr>
      </w:pPr>
      <w:r>
        <w:rPr>
          <w:rFonts w:asciiTheme="majorHAnsi" w:hAnsiTheme="majorHAnsi" w:cstheme="majorHAnsi"/>
        </w:rPr>
        <w:t>Process Evaluation</w:t>
      </w:r>
    </w:p>
    <w:p w:rsidR="003E0232" w:rsidRPr="000D296D" w:rsidRDefault="003E0232" w:rsidP="003E0232">
      <w:pPr>
        <w:pStyle w:val="AssignmentsLevel1"/>
        <w:rPr>
          <w:color w:val="4D3733" w:themeColor="background1"/>
        </w:rPr>
      </w:pPr>
      <w:r w:rsidRPr="000D296D">
        <w:rPr>
          <w:b/>
          <w:bCs/>
          <w:color w:val="4D3733" w:themeColor="background1"/>
        </w:rPr>
        <w:t>Evaluate</w:t>
      </w:r>
      <w:r w:rsidRPr="000D296D">
        <w:rPr>
          <w:color w:val="4D3733" w:themeColor="background1"/>
        </w:rPr>
        <w:t xml:space="preserve"> your process using </w:t>
      </w:r>
      <w:r w:rsidR="0039732B">
        <w:rPr>
          <w:color w:val="4D3733" w:themeColor="background1"/>
        </w:rPr>
        <w:t>1</w:t>
      </w:r>
      <w:r w:rsidR="0039732B" w:rsidRPr="000D296D">
        <w:rPr>
          <w:color w:val="4D3733" w:themeColor="background1"/>
        </w:rPr>
        <w:t xml:space="preserve"> </w:t>
      </w:r>
      <w:r w:rsidRPr="000D296D">
        <w:rPr>
          <w:color w:val="4D3733" w:themeColor="background1"/>
        </w:rPr>
        <w:t>of the following:</w:t>
      </w:r>
    </w:p>
    <w:p w:rsidR="003E0232" w:rsidRPr="000D296D" w:rsidRDefault="00B37A49" w:rsidP="003E0232">
      <w:pPr>
        <w:pStyle w:val="AssignmentsLevel1"/>
        <w:numPr>
          <w:ilvl w:val="0"/>
          <w:numId w:val="21"/>
        </w:numPr>
        <w:spacing w:after="0"/>
        <w:rPr>
          <w:color w:val="4D3733" w:themeColor="background1"/>
        </w:rPr>
      </w:pPr>
      <w:r>
        <w:rPr>
          <w:color w:val="4D3733" w:themeColor="background1"/>
        </w:rPr>
        <w:t>Use the l</w:t>
      </w:r>
      <w:r w:rsidR="003E0232" w:rsidRPr="000D296D">
        <w:rPr>
          <w:color w:val="4D3733" w:themeColor="background1"/>
        </w:rPr>
        <w:t xml:space="preserve">ean </w:t>
      </w:r>
      <w:r>
        <w:rPr>
          <w:color w:val="4D3733" w:themeColor="background1"/>
        </w:rPr>
        <w:t xml:space="preserve">concept </w:t>
      </w:r>
      <w:r w:rsidR="003E0232" w:rsidRPr="000D296D">
        <w:rPr>
          <w:color w:val="4D3733" w:themeColor="background1"/>
        </w:rPr>
        <w:t>to find ways to eliminate waste and improve the process</w:t>
      </w:r>
    </w:p>
    <w:p w:rsidR="003E0232" w:rsidRPr="000D296D" w:rsidRDefault="003E0232" w:rsidP="003E0232">
      <w:pPr>
        <w:pStyle w:val="AssignmentsLevel1"/>
        <w:numPr>
          <w:ilvl w:val="0"/>
          <w:numId w:val="21"/>
        </w:numPr>
        <w:spacing w:after="0"/>
        <w:rPr>
          <w:color w:val="4D3733" w:themeColor="background1"/>
        </w:rPr>
      </w:pPr>
      <w:r w:rsidRPr="000D296D">
        <w:rPr>
          <w:color w:val="4D3733" w:themeColor="background1"/>
        </w:rPr>
        <w:t>SPC or Six Sigma to reduce defects or variances in the process</w:t>
      </w:r>
    </w:p>
    <w:p w:rsidR="003E0232" w:rsidRPr="000D296D" w:rsidRDefault="003E0232" w:rsidP="003E0232">
      <w:pPr>
        <w:pStyle w:val="AssignmentsLevel1"/>
        <w:spacing w:after="0"/>
        <w:rPr>
          <w:color w:val="4D3733" w:themeColor="background1"/>
        </w:rPr>
      </w:pPr>
    </w:p>
    <w:tbl>
      <w:tblPr>
        <w:tblStyle w:val="TableGrid"/>
        <w:tblW w:w="0" w:type="auto"/>
        <w:tblLook w:val="04A0" w:firstRow="1" w:lastRow="0" w:firstColumn="1" w:lastColumn="0" w:noHBand="0" w:noVBand="1"/>
      </w:tblPr>
      <w:tblGrid>
        <w:gridCol w:w="9350"/>
      </w:tblGrid>
      <w:tr w:rsidR="003E0232" w:rsidTr="003E0232">
        <w:tc>
          <w:tcPr>
            <w:tcW w:w="9350" w:type="dxa"/>
          </w:tcPr>
          <w:p w:rsidR="003E0232" w:rsidRDefault="003E0232" w:rsidP="003E0232">
            <w:r>
              <w:t>&lt;</w:t>
            </w:r>
            <w:r w:rsidRPr="003E0232">
              <w:t>Write</w:t>
            </w:r>
            <w:r>
              <w:t xml:space="preserve"> your evaluation here&gt;</w:t>
            </w:r>
          </w:p>
          <w:p w:rsidR="00080955" w:rsidRPr="00830968" w:rsidRDefault="00A14EDA"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 xml:space="preserve">Lean concept </w:t>
            </w:r>
          </w:p>
          <w:p w:rsidR="00A14EDA" w:rsidRPr="00830968" w:rsidRDefault="00A14EDA"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 xml:space="preserve">For the procurement firm to enhance its efficiency, effectiveness and profitability, it has to concentrate on eradicating aspects of the procurement process that do not add value from the customers point of </w:t>
            </w:r>
            <w:r w:rsidR="00445F7A" w:rsidRPr="00830968">
              <w:rPr>
                <w:rFonts w:ascii="Times New Roman" w:hAnsi="Times New Roman" w:cs="Times New Roman"/>
                <w:sz w:val="24"/>
                <w:szCs w:val="24"/>
              </w:rPr>
              <w:t>view. The</w:t>
            </w:r>
            <w:r w:rsidRPr="00830968">
              <w:rPr>
                <w:rFonts w:ascii="Times New Roman" w:hAnsi="Times New Roman" w:cs="Times New Roman"/>
                <w:sz w:val="24"/>
                <w:szCs w:val="24"/>
              </w:rPr>
              <w:t xml:space="preserve"> wastes associated with the procurement process are lead time, overanalyzing of information from the suppliers and customers, over or under inventory and </w:t>
            </w:r>
            <w:r w:rsidR="00445F7A" w:rsidRPr="00830968">
              <w:rPr>
                <w:rFonts w:ascii="Times New Roman" w:hAnsi="Times New Roman" w:cs="Times New Roman"/>
                <w:sz w:val="24"/>
                <w:szCs w:val="24"/>
              </w:rPr>
              <w:t>defected products</w:t>
            </w:r>
            <w:r w:rsidR="00E3406C" w:rsidRPr="00830968">
              <w:rPr>
                <w:rFonts w:ascii="Times New Roman" w:hAnsi="Times New Roman" w:cs="Times New Roman"/>
                <w:color w:val="222222"/>
                <w:sz w:val="24"/>
                <w:szCs w:val="24"/>
                <w:shd w:val="clear" w:color="auto" w:fill="FFFFFF"/>
              </w:rPr>
              <w:t xml:space="preserve">, </w:t>
            </w:r>
            <w:proofErr w:type="spellStart"/>
            <w:r w:rsidR="00E3406C" w:rsidRPr="00830968">
              <w:rPr>
                <w:rFonts w:ascii="Times New Roman" w:hAnsi="Times New Roman" w:cs="Times New Roman"/>
                <w:color w:val="222222"/>
                <w:sz w:val="24"/>
                <w:szCs w:val="24"/>
                <w:shd w:val="clear" w:color="auto" w:fill="FFFFFF"/>
              </w:rPr>
              <w:t>Tortorella</w:t>
            </w:r>
            <w:proofErr w:type="spellEnd"/>
            <w:r w:rsidR="00E3406C" w:rsidRPr="00830968">
              <w:rPr>
                <w:rFonts w:ascii="Times New Roman" w:hAnsi="Times New Roman" w:cs="Times New Roman"/>
                <w:color w:val="222222"/>
                <w:sz w:val="24"/>
                <w:szCs w:val="24"/>
                <w:shd w:val="clear" w:color="auto" w:fill="FFFFFF"/>
              </w:rPr>
              <w:t xml:space="preserve"> and </w:t>
            </w:r>
            <w:proofErr w:type="spellStart"/>
            <w:r w:rsidR="00D540C9" w:rsidRPr="00830968">
              <w:rPr>
                <w:rFonts w:ascii="Times New Roman" w:hAnsi="Times New Roman" w:cs="Times New Roman"/>
                <w:color w:val="222222"/>
                <w:sz w:val="24"/>
                <w:szCs w:val="24"/>
                <w:shd w:val="clear" w:color="auto" w:fill="FFFFFF"/>
              </w:rPr>
              <w:t>Marodin</w:t>
            </w:r>
            <w:proofErr w:type="spellEnd"/>
            <w:r w:rsidR="00D540C9" w:rsidRPr="00830968">
              <w:rPr>
                <w:rFonts w:ascii="Times New Roman" w:hAnsi="Times New Roman" w:cs="Times New Roman"/>
                <w:color w:val="222222"/>
                <w:sz w:val="24"/>
                <w:szCs w:val="24"/>
                <w:shd w:val="clear" w:color="auto" w:fill="FFFFFF"/>
              </w:rPr>
              <w:t xml:space="preserve"> (</w:t>
            </w:r>
            <w:r w:rsidR="00E3406C" w:rsidRPr="00830968">
              <w:rPr>
                <w:rFonts w:ascii="Times New Roman" w:hAnsi="Times New Roman" w:cs="Times New Roman"/>
                <w:color w:val="222222"/>
                <w:sz w:val="24"/>
                <w:szCs w:val="24"/>
                <w:shd w:val="clear" w:color="auto" w:fill="FFFFFF"/>
              </w:rPr>
              <w:t>2017)</w:t>
            </w:r>
            <w:r w:rsidR="00445F7A" w:rsidRPr="00830968">
              <w:rPr>
                <w:rFonts w:ascii="Times New Roman" w:hAnsi="Times New Roman" w:cs="Times New Roman"/>
                <w:sz w:val="24"/>
                <w:szCs w:val="24"/>
              </w:rPr>
              <w:t>.</w:t>
            </w:r>
          </w:p>
          <w:p w:rsidR="00445F7A" w:rsidRPr="00830968" w:rsidRDefault="00445F7A"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SPC</w:t>
            </w:r>
          </w:p>
          <w:p w:rsidR="00445F7A" w:rsidRDefault="00E3406C" w:rsidP="00830968">
            <w:pPr>
              <w:spacing w:line="480" w:lineRule="auto"/>
              <w:ind w:firstLine="720"/>
            </w:pPr>
            <w:r w:rsidRPr="00830968">
              <w:rPr>
                <w:rFonts w:ascii="Times New Roman" w:hAnsi="Times New Roman" w:cs="Times New Roman"/>
                <w:sz w:val="24"/>
                <w:szCs w:val="24"/>
              </w:rPr>
              <w:t>(Cheng and Wang,2017)</w:t>
            </w:r>
            <w:r w:rsidR="00445F7A" w:rsidRPr="00830968">
              <w:rPr>
                <w:rFonts w:ascii="Times New Roman" w:hAnsi="Times New Roman" w:cs="Times New Roman"/>
                <w:sz w:val="24"/>
                <w:szCs w:val="24"/>
              </w:rPr>
              <w:t xml:space="preserve">Statistical process control is a method that is used to monitor, control and improve the process by use of statistical analysis. </w:t>
            </w:r>
            <w:r w:rsidR="00262416" w:rsidRPr="00830968">
              <w:rPr>
                <w:rFonts w:ascii="Times New Roman" w:hAnsi="Times New Roman" w:cs="Times New Roman"/>
                <w:sz w:val="24"/>
                <w:szCs w:val="24"/>
              </w:rPr>
              <w:t xml:space="preserve">Since purchasing for the purpose of redistribution is not as easy as it sounds since the procurement firm has to make sure the client gets the product they want when they want it therefore, application of statistical process control enables the firm to determine what products the clients are likely to order at a certain </w:t>
            </w:r>
            <w:r w:rsidR="00262416" w:rsidRPr="00830968">
              <w:rPr>
                <w:rFonts w:ascii="Times New Roman" w:hAnsi="Times New Roman" w:cs="Times New Roman"/>
                <w:sz w:val="24"/>
                <w:szCs w:val="24"/>
              </w:rPr>
              <w:lastRenderedPageBreak/>
              <w:t>given time. This tool will reduces the amount of defects in terms of un demanded ordered products as well as reducing the purchase variance thus making more profit.</w:t>
            </w:r>
          </w:p>
        </w:tc>
      </w:tr>
    </w:tbl>
    <w:p w:rsidR="003E0232" w:rsidRPr="003E0232" w:rsidRDefault="003E0232" w:rsidP="003E0232"/>
    <w:p w:rsidR="73BAE4F4" w:rsidRDefault="003E0232" w:rsidP="003E0232">
      <w:pPr>
        <w:pStyle w:val="Heading1"/>
      </w:pPr>
      <w:r>
        <w:t xml:space="preserve">Evaluation of Control Chart and Process </w:t>
      </w:r>
      <w:r w:rsidR="008D6097">
        <w:t>Metrics</w:t>
      </w:r>
    </w:p>
    <w:p w:rsidR="003E0232" w:rsidRPr="000D296D" w:rsidRDefault="003E0232" w:rsidP="003E0232">
      <w:pPr>
        <w:pStyle w:val="AssignmentsLevel1"/>
        <w:rPr>
          <w:color w:val="4D3733" w:themeColor="background1"/>
        </w:rPr>
      </w:pPr>
      <w:r w:rsidRPr="000D296D">
        <w:rPr>
          <w:b/>
          <w:bCs/>
          <w:color w:val="4D3733" w:themeColor="background1"/>
        </w:rPr>
        <w:t xml:space="preserve">Complete </w:t>
      </w:r>
      <w:r w:rsidRPr="000D296D">
        <w:rPr>
          <w:color w:val="4D3733" w:themeColor="background1"/>
        </w:rPr>
        <w:t>the following</w:t>
      </w:r>
      <w:r>
        <w:rPr>
          <w:color w:val="4D3733" w:themeColor="background1"/>
        </w:rPr>
        <w:t xml:space="preserve"> in Excel</w:t>
      </w:r>
      <w:r w:rsidRPr="000D296D">
        <w:rPr>
          <w:color w:val="4D3733" w:themeColor="background1"/>
        </w:rPr>
        <w:t>:</w:t>
      </w:r>
    </w:p>
    <w:p w:rsidR="003E0232" w:rsidRPr="000D296D" w:rsidRDefault="003E0232" w:rsidP="003E0232">
      <w:pPr>
        <w:pStyle w:val="AssignmentsLevel1"/>
        <w:numPr>
          <w:ilvl w:val="0"/>
          <w:numId w:val="21"/>
        </w:numPr>
        <w:spacing w:after="0"/>
        <w:rPr>
          <w:color w:val="4D3733" w:themeColor="background1"/>
        </w:rPr>
      </w:pPr>
      <w:r>
        <w:rPr>
          <w:color w:val="4D3733" w:themeColor="background1"/>
        </w:rPr>
        <w:t>C</w:t>
      </w:r>
      <w:r w:rsidRPr="000D296D">
        <w:rPr>
          <w:color w:val="4D3733" w:themeColor="background1"/>
        </w:rPr>
        <w:t>alculate the defined process metrics including variation and process capability.</w:t>
      </w:r>
    </w:p>
    <w:p w:rsidR="003E0232" w:rsidRDefault="003E0232" w:rsidP="003E0232">
      <w:pPr>
        <w:pStyle w:val="AssignmentsLevel1"/>
        <w:numPr>
          <w:ilvl w:val="0"/>
          <w:numId w:val="21"/>
        </w:numPr>
        <w:spacing w:after="0"/>
        <w:rPr>
          <w:color w:val="4D3733" w:themeColor="background1"/>
        </w:rPr>
      </w:pPr>
      <w:r>
        <w:rPr>
          <w:color w:val="4D3733" w:themeColor="background1"/>
        </w:rPr>
        <w:t>D</w:t>
      </w:r>
      <w:r w:rsidRPr="000D296D">
        <w:rPr>
          <w:color w:val="4D3733" w:themeColor="background1"/>
        </w:rPr>
        <w:t>evelop and display a control chart for the process.</w:t>
      </w:r>
    </w:p>
    <w:p w:rsidR="003E0232" w:rsidRDefault="003E0232" w:rsidP="003E0232">
      <w:pPr>
        <w:pStyle w:val="AssignmentsLevel1"/>
        <w:spacing w:after="0"/>
        <w:rPr>
          <w:color w:val="4D3733" w:themeColor="background1"/>
        </w:rPr>
      </w:pPr>
    </w:p>
    <w:p w:rsidR="003E0232" w:rsidRPr="000D296D" w:rsidRDefault="003E0232" w:rsidP="003E0232">
      <w:pPr>
        <w:pStyle w:val="AssignmentsLevel1"/>
        <w:rPr>
          <w:color w:val="4D3733" w:themeColor="background1"/>
        </w:rPr>
      </w:pPr>
      <w:r w:rsidRPr="000D296D">
        <w:rPr>
          <w:b/>
          <w:bCs/>
          <w:color w:val="4D3733" w:themeColor="background1"/>
        </w:rPr>
        <w:t xml:space="preserve">Evaluate </w:t>
      </w:r>
      <w:r w:rsidRPr="000D296D">
        <w:rPr>
          <w:color w:val="4D3733" w:themeColor="background1"/>
        </w:rPr>
        <w:t>the control chart and process metrics using Statistical Process Control (SPC) methods</w:t>
      </w:r>
      <w:r w:rsidR="00602F9E">
        <w:rPr>
          <w:color w:val="4D3733" w:themeColor="background1"/>
        </w:rPr>
        <w:t>. Determine</w:t>
      </w:r>
      <w:r w:rsidRPr="000D296D">
        <w:rPr>
          <w:color w:val="4D3733" w:themeColor="background1"/>
        </w:rPr>
        <w:t xml:space="preserve"> whether the process could benefit from the use of Six Sigma, Lean, or other tools. </w:t>
      </w:r>
      <w:r>
        <w:rPr>
          <w:color w:val="4D3733" w:themeColor="background1"/>
        </w:rPr>
        <w:t>(</w:t>
      </w:r>
      <w:r w:rsidRPr="000D296D">
        <w:rPr>
          <w:color w:val="4D3733" w:themeColor="background1"/>
        </w:rPr>
        <w:t>Include</w:t>
      </w:r>
      <w:r>
        <w:rPr>
          <w:color w:val="4D3733" w:themeColor="background1"/>
        </w:rPr>
        <w:t xml:space="preserve"> all calculation and charts</w:t>
      </w:r>
      <w:r w:rsidR="0014389F">
        <w:rPr>
          <w:color w:val="4D3733" w:themeColor="background1"/>
        </w:rPr>
        <w:t>.</w:t>
      </w:r>
      <w:r>
        <w:rPr>
          <w:color w:val="4D3733" w:themeColor="background1"/>
        </w:rPr>
        <w:t>)</w:t>
      </w:r>
    </w:p>
    <w:p w:rsidR="003E0232" w:rsidRPr="000D296D" w:rsidRDefault="003E0232" w:rsidP="003E0232">
      <w:pPr>
        <w:pStyle w:val="AssignmentsLevel1"/>
        <w:spacing w:after="0"/>
        <w:rPr>
          <w:color w:val="4D3733" w:themeColor="background1"/>
        </w:rPr>
      </w:pPr>
    </w:p>
    <w:tbl>
      <w:tblPr>
        <w:tblStyle w:val="TableGrid"/>
        <w:tblW w:w="9350" w:type="dxa"/>
        <w:tblLook w:val="04A0" w:firstRow="1" w:lastRow="0" w:firstColumn="1" w:lastColumn="0" w:noHBand="0" w:noVBand="1"/>
      </w:tblPr>
      <w:tblGrid>
        <w:gridCol w:w="9350"/>
      </w:tblGrid>
      <w:tr w:rsidR="003E0232" w:rsidTr="00365185">
        <w:tc>
          <w:tcPr>
            <w:tcW w:w="9350" w:type="dxa"/>
          </w:tcPr>
          <w:p w:rsidR="00365185" w:rsidRDefault="00365185" w:rsidP="00400B5E">
            <w:r>
              <w:rPr>
                <w:noProof/>
              </w:rPr>
              <w:drawing>
                <wp:inline distT="0" distB="0" distL="0" distR="0" wp14:anchorId="388A03F1" wp14:editId="49465995">
                  <wp:extent cx="4572000" cy="27527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30968" w:rsidRPr="00830968" w:rsidRDefault="00AA4464" w:rsidP="00830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AE4B0C" w:rsidRPr="00830968">
              <w:rPr>
                <w:rFonts w:ascii="Times New Roman" w:hAnsi="Times New Roman" w:cs="Times New Roman"/>
                <w:sz w:val="24"/>
                <w:szCs w:val="24"/>
              </w:rPr>
              <w:t xml:space="preserve"> chart shows metrics used to</w:t>
            </w:r>
            <w:r>
              <w:rPr>
                <w:rFonts w:ascii="Times New Roman" w:hAnsi="Times New Roman" w:cs="Times New Roman"/>
                <w:sz w:val="24"/>
                <w:szCs w:val="24"/>
              </w:rPr>
              <w:t xml:space="preserve"> monitor the performance of the</w:t>
            </w:r>
            <w:bookmarkStart w:id="0" w:name="_GoBack"/>
            <w:bookmarkEnd w:id="0"/>
            <w:r w:rsidR="00AE4B0C" w:rsidRPr="00830968">
              <w:rPr>
                <w:rFonts w:ascii="Times New Roman" w:hAnsi="Times New Roman" w:cs="Times New Roman"/>
                <w:sz w:val="24"/>
                <w:szCs w:val="24"/>
              </w:rPr>
              <w:t xml:space="preserve"> procurement firm</w:t>
            </w:r>
            <w:r w:rsidR="00365185" w:rsidRPr="00830968">
              <w:rPr>
                <w:rFonts w:ascii="Times New Roman" w:hAnsi="Times New Roman" w:cs="Times New Roman"/>
                <w:sz w:val="24"/>
                <w:szCs w:val="24"/>
              </w:rPr>
              <w:t xml:space="preserve"> which are the Number of Supplier quality inspected in relation to the Rejected Number of  </w:t>
            </w:r>
            <w:r w:rsidR="00157309">
              <w:rPr>
                <w:rFonts w:ascii="Times New Roman" w:hAnsi="Times New Roman" w:cs="Times New Roman"/>
                <w:sz w:val="24"/>
                <w:szCs w:val="24"/>
              </w:rPr>
              <w:t xml:space="preserve">Supplier Quality Inspected </w:t>
            </w:r>
            <w:r w:rsidR="00365185" w:rsidRPr="00830968">
              <w:rPr>
                <w:rFonts w:ascii="Times New Roman" w:hAnsi="Times New Roman" w:cs="Times New Roman"/>
                <w:sz w:val="24"/>
                <w:szCs w:val="24"/>
              </w:rPr>
              <w:t xml:space="preserve">even though </w:t>
            </w:r>
            <w:r w:rsidR="006F358B" w:rsidRPr="00830968">
              <w:rPr>
                <w:rFonts w:ascii="Times New Roman" w:hAnsi="Times New Roman" w:cs="Times New Roman"/>
                <w:sz w:val="24"/>
                <w:szCs w:val="24"/>
              </w:rPr>
              <w:t>purchase order cycle time</w:t>
            </w:r>
            <w:r w:rsidR="00365185" w:rsidRPr="00830968">
              <w:rPr>
                <w:rFonts w:ascii="Times New Roman" w:hAnsi="Times New Roman" w:cs="Times New Roman"/>
                <w:sz w:val="24"/>
                <w:szCs w:val="24"/>
              </w:rPr>
              <w:t xml:space="preserve"> was considered as an Important variable as well</w:t>
            </w:r>
            <w:r w:rsidR="00AE4B0C" w:rsidRPr="00830968">
              <w:rPr>
                <w:rFonts w:ascii="Times New Roman" w:hAnsi="Times New Roman" w:cs="Times New Roman"/>
                <w:sz w:val="24"/>
                <w:szCs w:val="24"/>
              </w:rPr>
              <w:t>.</w:t>
            </w:r>
            <w:r w:rsidR="00830968">
              <w:rPr>
                <w:rFonts w:ascii="Times New Roman" w:hAnsi="Times New Roman" w:cs="Times New Roman"/>
                <w:sz w:val="24"/>
                <w:szCs w:val="24"/>
              </w:rPr>
              <w:t xml:space="preserve"> </w:t>
            </w:r>
            <w:r w:rsidR="001F35E5" w:rsidRPr="00830968">
              <w:rPr>
                <w:rFonts w:ascii="Times New Roman" w:hAnsi="Times New Roman" w:cs="Times New Roman"/>
                <w:sz w:val="24"/>
                <w:szCs w:val="24"/>
              </w:rPr>
              <w:t xml:space="preserve">The gravity of time used to process and execute a purchase influences the selection of suppliers according to what they deliver best hence cultivating relationships between the procurement firm and the suppliers that in the long run translates to </w:t>
            </w:r>
            <w:r w:rsidR="001F35E5" w:rsidRPr="00830968">
              <w:rPr>
                <w:rFonts w:ascii="Times New Roman" w:hAnsi="Times New Roman" w:cs="Times New Roman"/>
                <w:sz w:val="24"/>
                <w:szCs w:val="24"/>
              </w:rPr>
              <w:lastRenderedPageBreak/>
              <w:t>commitment and trust. When these virtues are cultivated into the business culture they lead to reduced lead time, improved quality of service and consistency which indicate better business performance.</w:t>
            </w:r>
            <w:r w:rsidR="00AE4B0C" w:rsidRPr="00830968">
              <w:rPr>
                <w:rFonts w:ascii="Times New Roman" w:hAnsi="Times New Roman" w:cs="Times New Roman"/>
                <w:sz w:val="24"/>
                <w:szCs w:val="24"/>
              </w:rPr>
              <w:t xml:space="preserve"> The significance of the control chart is </w:t>
            </w:r>
            <w:r w:rsidR="005A6B90" w:rsidRPr="00830968">
              <w:rPr>
                <w:rFonts w:ascii="Times New Roman" w:hAnsi="Times New Roman" w:cs="Times New Roman"/>
                <w:sz w:val="24"/>
                <w:szCs w:val="24"/>
              </w:rPr>
              <w:t xml:space="preserve">to </w:t>
            </w:r>
            <w:r w:rsidR="00AE4B0C" w:rsidRPr="00830968">
              <w:rPr>
                <w:rFonts w:ascii="Times New Roman" w:hAnsi="Times New Roman" w:cs="Times New Roman"/>
                <w:sz w:val="24"/>
                <w:szCs w:val="24"/>
              </w:rPr>
              <w:t xml:space="preserve">allow observation of process behavior over a long time to determine whether the performance is improving, stagnant or deteriorating. The rises of unforeseen variances are detected and necessary measures taken into account.  </w:t>
            </w:r>
          </w:p>
          <w:p w:rsidR="00157309" w:rsidRDefault="00830968" w:rsidP="00400B5E">
            <w:r>
              <w:rPr>
                <w:noProof/>
              </w:rPr>
              <w:drawing>
                <wp:inline distT="0" distB="0" distL="0" distR="0" wp14:anchorId="2148AC21" wp14:editId="7C004234">
                  <wp:extent cx="3286125" cy="3476625"/>
                  <wp:effectExtent l="0" t="0" r="9525" b="9525"/>
                  <wp:docPr id="2" name="Picture 2" descr="0.040-20/500 (1-p) 0.043817805 UCL 0.171453414 LCL -0.091453414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40-20/500 (1-p) 0.043817805 UCL 0.171453414 LCL -0.091453414 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6125" cy="3476625"/>
                          </a:xfrm>
                          <a:prstGeom prst="rect">
                            <a:avLst/>
                          </a:prstGeom>
                          <a:noFill/>
                          <a:ln>
                            <a:noFill/>
                          </a:ln>
                        </pic:spPr>
                      </pic:pic>
                    </a:graphicData>
                  </a:graphic>
                </wp:inline>
              </w:drawing>
            </w:r>
          </w:p>
          <w:tbl>
            <w:tblPr>
              <w:tblW w:w="21320" w:type="dxa"/>
              <w:tblLook w:val="04A0" w:firstRow="1" w:lastRow="0" w:firstColumn="1" w:lastColumn="0" w:noHBand="0" w:noVBand="1"/>
            </w:tblPr>
            <w:tblGrid>
              <w:gridCol w:w="1000"/>
              <w:gridCol w:w="287"/>
              <w:gridCol w:w="287"/>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157309" w:rsidRPr="00157309" w:rsidTr="00157309">
              <w:trPr>
                <w:trHeight w:val="315"/>
              </w:trPr>
              <w:tc>
                <w:tcPr>
                  <w:tcW w:w="4040" w:type="dxa"/>
                  <w:gridSpan w:val="3"/>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4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r>
            <w:tr w:rsidR="00157309" w:rsidRPr="00157309" w:rsidTr="00157309">
              <w:trPr>
                <w:trHeight w:val="315"/>
              </w:trPr>
              <w:tc>
                <w:tcPr>
                  <w:tcW w:w="6920" w:type="dxa"/>
                  <w:gridSpan w:val="6"/>
                  <w:tcBorders>
                    <w:top w:val="nil"/>
                    <w:left w:val="nil"/>
                    <w:bottom w:val="nil"/>
                    <w:right w:val="nil"/>
                  </w:tcBorders>
                  <w:shd w:val="clear" w:color="auto" w:fill="auto"/>
                  <w:noWrap/>
                  <w:vAlign w:val="center"/>
                  <w:hideMark/>
                </w:tcPr>
                <w:p w:rsidR="00157309" w:rsidRPr="00157309" w:rsidRDefault="00157309" w:rsidP="009B3636">
                  <w:pPr>
                    <w:spacing w:after="0" w:line="360" w:lineRule="auto"/>
                    <w:rPr>
                      <w:rFonts w:ascii="Times New Roman" w:eastAsia="Times New Roman" w:hAnsi="Times New Roman" w:cs="Times New Roman"/>
                      <w:color w:val="000000"/>
                      <w:sz w:val="24"/>
                      <w:szCs w:val="24"/>
                    </w:rPr>
                  </w:pPr>
                  <w:r w:rsidRPr="00157309">
                    <w:rPr>
                      <w:rFonts w:ascii="Times New Roman" w:eastAsia="Times New Roman" w:hAnsi="Times New Roman" w:cs="Times New Roman"/>
                      <w:color w:val="000000"/>
                      <w:sz w:val="24"/>
                      <w:szCs w:val="24"/>
                    </w:rPr>
                    <w:t>Process Capability is specification width/ Process width</w:t>
                  </w: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4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r>
            <w:tr w:rsidR="00157309" w:rsidRPr="00157309" w:rsidTr="00157309">
              <w:trPr>
                <w:trHeight w:val="315"/>
              </w:trPr>
              <w:tc>
                <w:tcPr>
                  <w:tcW w:w="308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rPr>
                      <w:rFonts w:ascii="Times New Roman" w:eastAsia="Times New Roman" w:hAnsi="Times New Roman" w:cs="Times New Roman"/>
                      <w:color w:val="auto"/>
                      <w:szCs w:val="20"/>
                    </w:rPr>
                  </w:pPr>
                </w:p>
              </w:tc>
              <w:tc>
                <w:tcPr>
                  <w:tcW w:w="48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ind w:firstLineChars="100" w:firstLine="200"/>
                    <w:rPr>
                      <w:rFonts w:ascii="Times New Roman" w:eastAsia="Times New Roman" w:hAnsi="Times New Roman" w:cs="Times New Roman"/>
                      <w:color w:val="auto"/>
                      <w:szCs w:val="20"/>
                    </w:rPr>
                  </w:pPr>
                </w:p>
              </w:tc>
              <w:tc>
                <w:tcPr>
                  <w:tcW w:w="48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9B3636">
                  <w:pPr>
                    <w:spacing w:after="0" w:line="360" w:lineRule="auto"/>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r>
            <w:tr w:rsidR="00157309" w:rsidRPr="00157309" w:rsidTr="00157309">
              <w:trPr>
                <w:trHeight w:val="315"/>
              </w:trPr>
              <w:tc>
                <w:tcPr>
                  <w:tcW w:w="8840" w:type="dxa"/>
                  <w:gridSpan w:val="8"/>
                  <w:tcBorders>
                    <w:top w:val="nil"/>
                    <w:left w:val="nil"/>
                    <w:bottom w:val="nil"/>
                    <w:right w:val="nil"/>
                  </w:tcBorders>
                  <w:shd w:val="clear" w:color="auto" w:fill="auto"/>
                  <w:noWrap/>
                  <w:vAlign w:val="bottom"/>
                  <w:hideMark/>
                </w:tcPr>
                <w:p w:rsidR="00157309" w:rsidRPr="00157309" w:rsidRDefault="00157309" w:rsidP="009B3636">
                  <w:pPr>
                    <w:spacing w:after="0" w:line="360" w:lineRule="auto"/>
                    <w:rPr>
                      <w:rFonts w:ascii="Times New Roman" w:eastAsia="Times New Roman" w:hAnsi="Times New Roman" w:cs="Times New Roman"/>
                      <w:color w:val="000000"/>
                      <w:sz w:val="24"/>
                      <w:szCs w:val="24"/>
                    </w:rPr>
                  </w:pPr>
                  <w:r w:rsidRPr="00157309">
                    <w:rPr>
                      <w:rFonts w:ascii="Times New Roman" w:eastAsia="Times New Roman" w:hAnsi="Times New Roman" w:cs="Times New Roman"/>
                      <w:color w:val="000000"/>
                      <w:sz w:val="24"/>
                      <w:szCs w:val="24"/>
                    </w:rPr>
                    <w:t>Therefore, the Specification width = Upper class Limit - Lower class Limit = 0.1715</w:t>
                  </w: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4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r>
            <w:tr w:rsidR="00157309" w:rsidRPr="00157309" w:rsidTr="00157309">
              <w:trPr>
                <w:trHeight w:val="315"/>
              </w:trPr>
              <w:tc>
                <w:tcPr>
                  <w:tcW w:w="9800" w:type="dxa"/>
                  <w:gridSpan w:val="9"/>
                  <w:tcBorders>
                    <w:top w:val="nil"/>
                    <w:left w:val="nil"/>
                    <w:bottom w:val="nil"/>
                    <w:right w:val="nil"/>
                  </w:tcBorders>
                  <w:shd w:val="clear" w:color="auto" w:fill="auto"/>
                  <w:noWrap/>
                  <w:vAlign w:val="center"/>
                  <w:hideMark/>
                </w:tcPr>
                <w:p w:rsidR="00157309" w:rsidRPr="00157309" w:rsidRDefault="00157309" w:rsidP="009B3636">
                  <w:pPr>
                    <w:spacing w:after="0" w:line="360" w:lineRule="auto"/>
                    <w:ind w:firstLineChars="100" w:firstLine="240"/>
                    <w:rPr>
                      <w:rFonts w:ascii="Times New Roman" w:eastAsia="Times New Roman" w:hAnsi="Times New Roman" w:cs="Times New Roman"/>
                      <w:color w:val="000000"/>
                      <w:sz w:val="24"/>
                      <w:szCs w:val="24"/>
                    </w:rPr>
                  </w:pPr>
                  <w:r w:rsidRPr="009B3636">
                    <w:rPr>
                      <w:rFonts w:ascii="Times New Roman" w:hAnsi="Times New Roman" w:cs="Times New Roman"/>
                      <w:sz w:val="24"/>
                      <w:szCs w:val="24"/>
                    </w:rPr>
                    <w:lastRenderedPageBreak/>
                    <w:t>3 sigma process with Z=3</w:t>
                  </w:r>
                  <w:r w:rsidRPr="00157309">
                    <w:rPr>
                      <w:rFonts w:ascii="Times New Roman" w:eastAsia="Times New Roman" w:hAnsi="Times New Roman" w:cs="Times New Roman"/>
                      <w:color w:val="000000"/>
                      <w:sz w:val="24"/>
                      <w:szCs w:val="24"/>
                    </w:rPr>
                    <w:t>, Process width = 3 x standard deviation = 3 x 0.04 = 0.12</w:t>
                  </w: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40"/>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ind w:firstLineChars="100" w:firstLine="20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157309" w:rsidRPr="00157309" w:rsidRDefault="00157309" w:rsidP="00157309">
                  <w:pPr>
                    <w:spacing w:after="0"/>
                    <w:rPr>
                      <w:rFonts w:ascii="Times New Roman" w:eastAsia="Times New Roman" w:hAnsi="Times New Roman" w:cs="Times New Roman"/>
                      <w:color w:val="auto"/>
                      <w:szCs w:val="20"/>
                    </w:rPr>
                  </w:pPr>
                </w:p>
              </w:tc>
            </w:tr>
            <w:tr w:rsidR="00157309" w:rsidRPr="00157309" w:rsidTr="00157309">
              <w:trPr>
                <w:trHeight w:val="315"/>
              </w:trPr>
              <w:tc>
                <w:tcPr>
                  <w:tcW w:w="21320" w:type="dxa"/>
                  <w:gridSpan w:val="21"/>
                  <w:tcBorders>
                    <w:top w:val="nil"/>
                    <w:left w:val="nil"/>
                    <w:bottom w:val="nil"/>
                    <w:right w:val="nil"/>
                  </w:tcBorders>
                  <w:shd w:val="clear" w:color="auto" w:fill="auto"/>
                  <w:noWrap/>
                  <w:vAlign w:val="center"/>
                  <w:hideMark/>
                </w:tcPr>
                <w:p w:rsidR="00157309" w:rsidRPr="00157309" w:rsidRDefault="00D540C9" w:rsidP="009B3636">
                  <w:pPr>
                    <w:spacing w:after="0" w:line="360" w:lineRule="auto"/>
                    <w:ind w:firstLineChars="100" w:firstLine="240"/>
                    <w:rPr>
                      <w:rFonts w:ascii="Times New Roman" w:eastAsia="Times New Roman" w:hAnsi="Times New Roman" w:cs="Times New Roman"/>
                      <w:color w:val="000000"/>
                      <w:sz w:val="24"/>
                      <w:szCs w:val="24"/>
                    </w:rPr>
                  </w:pPr>
                  <w:r w:rsidRPr="00157309">
                    <w:rPr>
                      <w:rFonts w:ascii="Times New Roman" w:eastAsia="Times New Roman" w:hAnsi="Times New Roman" w:cs="Times New Roman"/>
                      <w:color w:val="000000"/>
                      <w:sz w:val="24"/>
                      <w:szCs w:val="24"/>
                    </w:rPr>
                    <w:t>Cap</w:t>
                  </w:r>
                  <w:r w:rsidR="00157309" w:rsidRPr="00157309">
                    <w:rPr>
                      <w:rFonts w:ascii="Times New Roman" w:eastAsia="Times New Roman" w:hAnsi="Times New Roman" w:cs="Times New Roman"/>
                      <w:color w:val="000000"/>
                      <w:sz w:val="24"/>
                      <w:szCs w:val="24"/>
                    </w:rPr>
                    <w:t xml:space="preserve"> = 0.1715</w:t>
                  </w:r>
                  <w:r w:rsidR="009B3636">
                    <w:rPr>
                      <w:rFonts w:ascii="Times New Roman" w:eastAsia="Times New Roman" w:hAnsi="Times New Roman" w:cs="Times New Roman"/>
                      <w:color w:val="000000"/>
                      <w:sz w:val="24"/>
                      <w:szCs w:val="24"/>
                    </w:rPr>
                    <w:t xml:space="preserve"> </w:t>
                  </w:r>
                  <w:r w:rsidR="00157309" w:rsidRPr="00157309">
                    <w:rPr>
                      <w:rFonts w:ascii="Times New Roman" w:eastAsia="Times New Roman" w:hAnsi="Times New Roman" w:cs="Times New Roman"/>
                      <w:color w:val="000000"/>
                      <w:sz w:val="24"/>
                      <w:szCs w:val="24"/>
                    </w:rPr>
                    <w:t>/</w:t>
                  </w:r>
                  <w:r w:rsidR="009B3636">
                    <w:rPr>
                      <w:rFonts w:ascii="Times New Roman" w:eastAsia="Times New Roman" w:hAnsi="Times New Roman" w:cs="Times New Roman"/>
                      <w:color w:val="000000"/>
                      <w:sz w:val="24"/>
                      <w:szCs w:val="24"/>
                    </w:rPr>
                    <w:t xml:space="preserve"> </w:t>
                  </w:r>
                  <w:r w:rsidR="00157309" w:rsidRPr="00157309">
                    <w:rPr>
                      <w:rFonts w:ascii="Times New Roman" w:eastAsia="Times New Roman" w:hAnsi="Times New Roman" w:cs="Times New Roman"/>
                      <w:color w:val="000000"/>
                      <w:sz w:val="24"/>
                      <w:szCs w:val="24"/>
                    </w:rPr>
                    <w:t>0.12 = 1.43, Cp greater than 1 means the process variability is outside the range of specifications, the process is capable of producing within the specifications. And the process exceeds the minimal capability.</w:t>
                  </w:r>
                </w:p>
              </w:tc>
            </w:tr>
          </w:tbl>
          <w:p w:rsidR="0044636F" w:rsidRDefault="0044636F" w:rsidP="00400B5E"/>
        </w:tc>
      </w:tr>
    </w:tbl>
    <w:p w:rsidR="003E0232" w:rsidRPr="003E0232" w:rsidRDefault="003E0232" w:rsidP="003E0232"/>
    <w:p w:rsidR="73BAE4F4" w:rsidRPr="00B3690F" w:rsidRDefault="003E0232" w:rsidP="003E0232">
      <w:pPr>
        <w:pStyle w:val="Heading1"/>
      </w:pPr>
      <w:r>
        <w:t>Executive Summary</w:t>
      </w:r>
    </w:p>
    <w:p w:rsidR="003E0232" w:rsidRPr="000D296D" w:rsidRDefault="0014389F" w:rsidP="003E0232">
      <w:pPr>
        <w:pStyle w:val="AssignmentsLevel1"/>
        <w:rPr>
          <w:color w:val="4D3733" w:themeColor="background1"/>
        </w:rPr>
      </w:pPr>
      <w:bookmarkStart w:id="1" w:name="TableColumn01"/>
      <w:bookmarkEnd w:id="1"/>
      <w:r>
        <w:rPr>
          <w:b/>
          <w:bCs/>
          <w:color w:val="4D3733" w:themeColor="background1"/>
        </w:rPr>
        <w:t>Write</w:t>
      </w:r>
      <w:r w:rsidRPr="000D296D">
        <w:rPr>
          <w:color w:val="4D3733" w:themeColor="background1"/>
        </w:rPr>
        <w:t xml:space="preserve"> </w:t>
      </w:r>
      <w:r w:rsidR="003E0232" w:rsidRPr="000D296D">
        <w:rPr>
          <w:color w:val="4D3733" w:themeColor="background1"/>
        </w:rPr>
        <w:t>a 700-word executive summary that includes the following:</w:t>
      </w:r>
    </w:p>
    <w:p w:rsidR="003E0232" w:rsidRPr="000D296D" w:rsidRDefault="00A212E3"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46241F">
        <w:rPr>
          <w:color w:val="4D3733" w:themeColor="background1"/>
        </w:rPr>
        <w:t>the P</w:t>
      </w:r>
      <w:r w:rsidR="003E0232" w:rsidRPr="000D296D">
        <w:rPr>
          <w:color w:val="4D3733" w:themeColor="background1"/>
        </w:rPr>
        <w:t xml:space="preserve">rocess </w:t>
      </w:r>
      <w:r w:rsidR="0046241F">
        <w:rPr>
          <w:color w:val="4D3733" w:themeColor="background1"/>
        </w:rPr>
        <w:t>E</w:t>
      </w:r>
      <w:r w:rsidR="003E0232" w:rsidRPr="000D296D">
        <w:rPr>
          <w:color w:val="4D3733" w:themeColor="background1"/>
        </w:rPr>
        <w:t>valuation (using either Lean or SPC or Six Sigma)</w:t>
      </w:r>
    </w:p>
    <w:p w:rsidR="003E0232" w:rsidRPr="000D296D" w:rsidRDefault="5608696D" w:rsidP="003E0232">
      <w:pPr>
        <w:pStyle w:val="AssignmentsLevel1"/>
        <w:numPr>
          <w:ilvl w:val="0"/>
          <w:numId w:val="22"/>
        </w:numPr>
        <w:spacing w:after="0"/>
        <w:rPr>
          <w:color w:val="4D3733" w:themeColor="background1"/>
        </w:rPr>
      </w:pPr>
      <w:r w:rsidRPr="5608696D">
        <w:rPr>
          <w:color w:val="4D3733" w:themeColor="background1"/>
        </w:rPr>
        <w:t>A summary of the Evaluation of Control Chart and Process metrics based on SPC methods</w:t>
      </w:r>
    </w:p>
    <w:p w:rsidR="003E0232" w:rsidRDefault="00732A0B"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CF71E2">
        <w:rPr>
          <w:color w:val="4D3733" w:themeColor="background1"/>
        </w:rPr>
        <w:t xml:space="preserve">your </w:t>
      </w:r>
      <w:r w:rsidR="003E0232" w:rsidRPr="000D296D">
        <w:rPr>
          <w:color w:val="4D3733" w:themeColor="background1"/>
        </w:rPr>
        <w:t xml:space="preserve">evaluation of whether </w:t>
      </w:r>
      <w:r w:rsidR="00CF71E2">
        <w:rPr>
          <w:color w:val="4D3733" w:themeColor="background1"/>
        </w:rPr>
        <w:t xml:space="preserve">the </w:t>
      </w:r>
      <w:r w:rsidR="003E0232" w:rsidRPr="000D296D">
        <w:rPr>
          <w:color w:val="4D3733" w:themeColor="background1"/>
        </w:rPr>
        <w:t>process would benefit from the use of Six Sigma, Lean, or other tools</w:t>
      </w:r>
    </w:p>
    <w:p w:rsidR="003E0232" w:rsidRPr="003E0232" w:rsidRDefault="00CF71E2" w:rsidP="003E0232">
      <w:pPr>
        <w:pStyle w:val="AssignmentsLevel1"/>
        <w:numPr>
          <w:ilvl w:val="0"/>
          <w:numId w:val="22"/>
        </w:numPr>
        <w:spacing w:after="0"/>
        <w:rPr>
          <w:color w:val="4D3733" w:themeColor="background1"/>
        </w:rPr>
      </w:pPr>
      <w:r>
        <w:rPr>
          <w:color w:val="4D3733" w:themeColor="background1"/>
        </w:rPr>
        <w:t>A d</w:t>
      </w:r>
      <w:r w:rsidR="003E0232" w:rsidRPr="003E0232">
        <w:rPr>
          <w:color w:val="4D3733" w:themeColor="background1"/>
        </w:rPr>
        <w:t>escription of the SPC project and recommendations for improvements</w:t>
      </w:r>
    </w:p>
    <w:p w:rsidR="003E0232" w:rsidRDefault="003E0232" w:rsidP="003E0232">
      <w:pPr>
        <w:pStyle w:val="AssignmentsLevel1"/>
        <w:spacing w:after="0"/>
      </w:pPr>
    </w:p>
    <w:tbl>
      <w:tblPr>
        <w:tblStyle w:val="TableGrid"/>
        <w:tblW w:w="0" w:type="auto"/>
        <w:tblLook w:val="04A0" w:firstRow="1" w:lastRow="0" w:firstColumn="1" w:lastColumn="0" w:noHBand="0" w:noVBand="1"/>
      </w:tblPr>
      <w:tblGrid>
        <w:gridCol w:w="9350"/>
      </w:tblGrid>
      <w:tr w:rsidR="003E0232" w:rsidTr="003E0232">
        <w:tc>
          <w:tcPr>
            <w:tcW w:w="9350" w:type="dxa"/>
          </w:tcPr>
          <w:p w:rsidR="003E0232" w:rsidRDefault="003E0232" w:rsidP="003E0232">
            <w:r>
              <w:t>&lt;</w:t>
            </w:r>
            <w:r w:rsidRPr="003E0232">
              <w:t>Write</w:t>
            </w:r>
            <w:r>
              <w:t xml:space="preserve"> your </w:t>
            </w:r>
            <w:r w:rsidRPr="000D296D">
              <w:t xml:space="preserve">executive summary </w:t>
            </w:r>
            <w:r>
              <w:t>here&gt;</w:t>
            </w:r>
          </w:p>
          <w:p w:rsidR="005F298E" w:rsidRPr="00830968" w:rsidRDefault="00C14D8E" w:rsidP="00830968">
            <w:pPr>
              <w:spacing w:line="480" w:lineRule="auto"/>
              <w:ind w:firstLine="720"/>
              <w:rPr>
                <w:rFonts w:ascii="Times New Roman" w:hAnsi="Times New Roman" w:cs="Times New Roman"/>
                <w:sz w:val="24"/>
                <w:szCs w:val="24"/>
              </w:rPr>
            </w:pPr>
            <w:r>
              <w:t xml:space="preserve"> </w:t>
            </w:r>
            <w:r w:rsidRPr="00830968">
              <w:rPr>
                <w:rFonts w:ascii="Times New Roman" w:hAnsi="Times New Roman" w:cs="Times New Roman"/>
                <w:sz w:val="24"/>
                <w:szCs w:val="24"/>
              </w:rPr>
              <w:t>Use of Lean Concept to eliminate waste and improve the procurement process</w:t>
            </w:r>
          </w:p>
          <w:p w:rsidR="00C14D8E" w:rsidRPr="00830968" w:rsidRDefault="005600F2"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In procurement, process improvement is crucial to enable optimization of the supply chain and also managing the relationships with suppliers whereby</w:t>
            </w:r>
            <w:r w:rsidR="0052401E" w:rsidRPr="00830968">
              <w:rPr>
                <w:rFonts w:ascii="Times New Roman" w:hAnsi="Times New Roman" w:cs="Times New Roman"/>
                <w:sz w:val="24"/>
                <w:szCs w:val="24"/>
              </w:rPr>
              <w:t>, there is always</w:t>
            </w:r>
            <w:r w:rsidRPr="00830968">
              <w:rPr>
                <w:rFonts w:ascii="Times New Roman" w:hAnsi="Times New Roman" w:cs="Times New Roman"/>
                <w:sz w:val="24"/>
                <w:szCs w:val="24"/>
              </w:rPr>
              <w:t xml:space="preserve"> </w:t>
            </w:r>
            <w:r w:rsidR="0052401E" w:rsidRPr="00830968">
              <w:rPr>
                <w:rFonts w:ascii="Times New Roman" w:hAnsi="Times New Roman" w:cs="Times New Roman"/>
                <w:sz w:val="24"/>
                <w:szCs w:val="24"/>
              </w:rPr>
              <w:t xml:space="preserve">areas that </w:t>
            </w:r>
            <w:r w:rsidRPr="00830968">
              <w:rPr>
                <w:rFonts w:ascii="Times New Roman" w:hAnsi="Times New Roman" w:cs="Times New Roman"/>
                <w:sz w:val="24"/>
                <w:szCs w:val="24"/>
              </w:rPr>
              <w:t>need constant adjustment and monitoring. Realizing these areas that need constant attention</w:t>
            </w:r>
            <w:r w:rsidR="00270849" w:rsidRPr="00830968">
              <w:rPr>
                <w:rFonts w:ascii="Times New Roman" w:hAnsi="Times New Roman" w:cs="Times New Roman"/>
                <w:sz w:val="24"/>
                <w:szCs w:val="24"/>
              </w:rPr>
              <w:t>,</w:t>
            </w:r>
            <w:r w:rsidRPr="00830968">
              <w:rPr>
                <w:rFonts w:ascii="Times New Roman" w:hAnsi="Times New Roman" w:cs="Times New Roman"/>
                <w:sz w:val="24"/>
                <w:szCs w:val="24"/>
              </w:rPr>
              <w:t xml:space="preserve"> will allow the management to focus its efforts to improve on effectiveness, efficiency as well as time used during a given operation. </w:t>
            </w:r>
            <w:r w:rsidR="00E3406C" w:rsidRPr="00830968">
              <w:rPr>
                <w:rFonts w:ascii="Times New Roman" w:hAnsi="Times New Roman" w:cs="Times New Roman"/>
                <w:sz w:val="24"/>
                <w:szCs w:val="24"/>
              </w:rPr>
              <w:t>(</w:t>
            </w:r>
            <w:proofErr w:type="spellStart"/>
            <w:r w:rsidR="00E3406C" w:rsidRPr="00830968">
              <w:rPr>
                <w:rFonts w:ascii="Times New Roman" w:hAnsi="Times New Roman" w:cs="Times New Roman"/>
                <w:sz w:val="24"/>
                <w:szCs w:val="24"/>
              </w:rPr>
              <w:t>Owusu</w:t>
            </w:r>
            <w:proofErr w:type="spellEnd"/>
            <w:r w:rsidR="00E3406C" w:rsidRPr="00830968">
              <w:rPr>
                <w:rFonts w:ascii="Times New Roman" w:hAnsi="Times New Roman" w:cs="Times New Roman"/>
                <w:sz w:val="24"/>
                <w:szCs w:val="24"/>
              </w:rPr>
              <w:t>, 2019)</w:t>
            </w:r>
            <w:r w:rsidR="00E42144">
              <w:rPr>
                <w:rFonts w:ascii="Times New Roman" w:hAnsi="Times New Roman" w:cs="Times New Roman"/>
                <w:sz w:val="24"/>
                <w:szCs w:val="24"/>
              </w:rPr>
              <w:t>.</w:t>
            </w:r>
            <w:r w:rsidRPr="00830968">
              <w:rPr>
                <w:rFonts w:ascii="Times New Roman" w:hAnsi="Times New Roman" w:cs="Times New Roman"/>
                <w:sz w:val="24"/>
                <w:szCs w:val="24"/>
              </w:rPr>
              <w:t>T</w:t>
            </w:r>
            <w:r w:rsidR="00270849" w:rsidRPr="00830968">
              <w:rPr>
                <w:rFonts w:ascii="Times New Roman" w:hAnsi="Times New Roman" w:cs="Times New Roman"/>
                <w:sz w:val="24"/>
                <w:szCs w:val="24"/>
              </w:rPr>
              <w:t xml:space="preserve">hese improvements can be realized </w:t>
            </w:r>
            <w:r w:rsidRPr="00830968">
              <w:rPr>
                <w:rFonts w:ascii="Times New Roman" w:hAnsi="Times New Roman" w:cs="Times New Roman"/>
                <w:sz w:val="24"/>
                <w:szCs w:val="24"/>
              </w:rPr>
              <w:t>by</w:t>
            </w:r>
            <w:r w:rsidR="00270849" w:rsidRPr="00830968">
              <w:rPr>
                <w:rFonts w:ascii="Times New Roman" w:hAnsi="Times New Roman" w:cs="Times New Roman"/>
                <w:sz w:val="24"/>
                <w:szCs w:val="24"/>
              </w:rPr>
              <w:t xml:space="preserve"> the following ways;</w:t>
            </w:r>
            <w:r w:rsidRPr="00830968">
              <w:rPr>
                <w:rFonts w:ascii="Times New Roman" w:hAnsi="Times New Roman" w:cs="Times New Roman"/>
                <w:sz w:val="24"/>
                <w:szCs w:val="24"/>
              </w:rPr>
              <w:t xml:space="preserve"> firstly, centralizing information such as accounts payable</w:t>
            </w:r>
            <w:r w:rsidR="00E10840" w:rsidRPr="00830968">
              <w:rPr>
                <w:rFonts w:ascii="Times New Roman" w:hAnsi="Times New Roman" w:cs="Times New Roman"/>
                <w:sz w:val="24"/>
                <w:szCs w:val="24"/>
              </w:rPr>
              <w:t xml:space="preserve"> and other supplier information so that the procurement team can retrieve relevant data easily</w:t>
            </w:r>
            <w:r w:rsidR="00270849" w:rsidRPr="00830968">
              <w:rPr>
                <w:rFonts w:ascii="Times New Roman" w:hAnsi="Times New Roman" w:cs="Times New Roman"/>
                <w:sz w:val="24"/>
                <w:szCs w:val="24"/>
              </w:rPr>
              <w:t>,</w:t>
            </w:r>
            <w:r w:rsidR="00E10840" w:rsidRPr="00830968">
              <w:rPr>
                <w:rFonts w:ascii="Times New Roman" w:hAnsi="Times New Roman" w:cs="Times New Roman"/>
                <w:sz w:val="24"/>
                <w:szCs w:val="24"/>
              </w:rPr>
              <w:t xml:space="preserve"> therefore</w:t>
            </w:r>
            <w:r w:rsidR="00270849" w:rsidRPr="00830968">
              <w:rPr>
                <w:rFonts w:ascii="Times New Roman" w:hAnsi="Times New Roman" w:cs="Times New Roman"/>
                <w:sz w:val="24"/>
                <w:szCs w:val="24"/>
              </w:rPr>
              <w:t>,</w:t>
            </w:r>
            <w:r w:rsidR="00E10840" w:rsidRPr="00830968">
              <w:rPr>
                <w:rFonts w:ascii="Times New Roman" w:hAnsi="Times New Roman" w:cs="Times New Roman"/>
                <w:sz w:val="24"/>
                <w:szCs w:val="24"/>
              </w:rPr>
              <w:t xml:space="preserve"> smooth decision making. Secondly,</w:t>
            </w:r>
            <w:r w:rsidR="0052401E" w:rsidRPr="00830968">
              <w:rPr>
                <w:rFonts w:ascii="Times New Roman" w:hAnsi="Times New Roman" w:cs="Times New Roman"/>
                <w:sz w:val="24"/>
                <w:szCs w:val="24"/>
              </w:rPr>
              <w:t xml:space="preserve"> the firm has</w:t>
            </w:r>
            <w:r w:rsidR="00270849" w:rsidRPr="00830968">
              <w:rPr>
                <w:rFonts w:ascii="Times New Roman" w:hAnsi="Times New Roman" w:cs="Times New Roman"/>
                <w:sz w:val="24"/>
                <w:szCs w:val="24"/>
              </w:rPr>
              <w:t xml:space="preserve"> to establish </w:t>
            </w:r>
            <w:r w:rsidR="00E10840" w:rsidRPr="00830968">
              <w:rPr>
                <w:rFonts w:ascii="Times New Roman" w:hAnsi="Times New Roman" w:cs="Times New Roman"/>
                <w:sz w:val="24"/>
                <w:szCs w:val="24"/>
              </w:rPr>
              <w:t xml:space="preserve">standard procurement policy </w:t>
            </w:r>
            <w:r w:rsidR="0052401E" w:rsidRPr="00830968">
              <w:rPr>
                <w:rFonts w:ascii="Times New Roman" w:hAnsi="Times New Roman" w:cs="Times New Roman"/>
                <w:sz w:val="24"/>
                <w:szCs w:val="24"/>
              </w:rPr>
              <w:t xml:space="preserve">that </w:t>
            </w:r>
            <w:r w:rsidR="00270849" w:rsidRPr="00830968">
              <w:rPr>
                <w:rFonts w:ascii="Times New Roman" w:hAnsi="Times New Roman" w:cs="Times New Roman"/>
                <w:sz w:val="24"/>
                <w:szCs w:val="24"/>
              </w:rPr>
              <w:t>will</w:t>
            </w:r>
            <w:r w:rsidR="0052401E" w:rsidRPr="00830968">
              <w:rPr>
                <w:rFonts w:ascii="Times New Roman" w:hAnsi="Times New Roman" w:cs="Times New Roman"/>
                <w:sz w:val="24"/>
                <w:szCs w:val="24"/>
              </w:rPr>
              <w:t xml:space="preserve"> </w:t>
            </w:r>
            <w:r w:rsidR="00270849" w:rsidRPr="00830968">
              <w:rPr>
                <w:rFonts w:ascii="Times New Roman" w:hAnsi="Times New Roman" w:cs="Times New Roman"/>
                <w:sz w:val="24"/>
                <w:szCs w:val="24"/>
              </w:rPr>
              <w:t>facilitate</w:t>
            </w:r>
            <w:r w:rsidR="0052401E" w:rsidRPr="00830968">
              <w:rPr>
                <w:rFonts w:ascii="Times New Roman" w:hAnsi="Times New Roman" w:cs="Times New Roman"/>
                <w:sz w:val="24"/>
                <w:szCs w:val="24"/>
              </w:rPr>
              <w:t xml:space="preserve"> easy </w:t>
            </w:r>
            <w:r w:rsidR="00E10840" w:rsidRPr="00830968">
              <w:rPr>
                <w:rFonts w:ascii="Times New Roman" w:hAnsi="Times New Roman" w:cs="Times New Roman"/>
                <w:sz w:val="24"/>
                <w:szCs w:val="24"/>
              </w:rPr>
              <w:t>purchase</w:t>
            </w:r>
            <w:r w:rsidR="0052401E" w:rsidRPr="00830968">
              <w:rPr>
                <w:rFonts w:ascii="Times New Roman" w:hAnsi="Times New Roman" w:cs="Times New Roman"/>
                <w:sz w:val="24"/>
                <w:szCs w:val="24"/>
              </w:rPr>
              <w:t xml:space="preserve"> of</w:t>
            </w:r>
            <w:r w:rsidR="00E10840" w:rsidRPr="00830968">
              <w:rPr>
                <w:rFonts w:ascii="Times New Roman" w:hAnsi="Times New Roman" w:cs="Times New Roman"/>
                <w:sz w:val="24"/>
                <w:szCs w:val="24"/>
              </w:rPr>
              <w:t xml:space="preserve"> materials and other products for the firm. Instead of customizing every process depending on its distinct features, an established policy on how t</w:t>
            </w:r>
            <w:r w:rsidR="0052401E" w:rsidRPr="00830968">
              <w:rPr>
                <w:rFonts w:ascii="Times New Roman" w:hAnsi="Times New Roman" w:cs="Times New Roman"/>
                <w:sz w:val="24"/>
                <w:szCs w:val="24"/>
              </w:rPr>
              <w:t xml:space="preserve">o </w:t>
            </w:r>
            <w:r w:rsidR="0052401E" w:rsidRPr="00830968">
              <w:rPr>
                <w:rFonts w:ascii="Times New Roman" w:hAnsi="Times New Roman" w:cs="Times New Roman"/>
                <w:sz w:val="24"/>
                <w:szCs w:val="24"/>
              </w:rPr>
              <w:lastRenderedPageBreak/>
              <w:t xml:space="preserve">carry out the activities </w:t>
            </w:r>
            <w:r w:rsidR="00270849" w:rsidRPr="00830968">
              <w:rPr>
                <w:rFonts w:ascii="Times New Roman" w:hAnsi="Times New Roman" w:cs="Times New Roman"/>
                <w:sz w:val="24"/>
                <w:szCs w:val="24"/>
              </w:rPr>
              <w:t>will</w:t>
            </w:r>
            <w:r w:rsidR="0052401E" w:rsidRPr="00830968">
              <w:rPr>
                <w:rFonts w:ascii="Times New Roman" w:hAnsi="Times New Roman" w:cs="Times New Roman"/>
                <w:sz w:val="24"/>
                <w:szCs w:val="24"/>
              </w:rPr>
              <w:t xml:space="preserve"> </w:t>
            </w:r>
            <w:r w:rsidR="00270849" w:rsidRPr="00830968">
              <w:rPr>
                <w:rFonts w:ascii="Times New Roman" w:hAnsi="Times New Roman" w:cs="Times New Roman"/>
                <w:sz w:val="24"/>
                <w:szCs w:val="24"/>
              </w:rPr>
              <w:t>ensure</w:t>
            </w:r>
            <w:r w:rsidR="00E10840" w:rsidRPr="00830968">
              <w:rPr>
                <w:rFonts w:ascii="Times New Roman" w:hAnsi="Times New Roman" w:cs="Times New Roman"/>
                <w:sz w:val="24"/>
                <w:szCs w:val="24"/>
              </w:rPr>
              <w:t xml:space="preserve"> consistency when every team member uses the same steps to make a purchase.</w:t>
            </w:r>
            <w:r w:rsidR="00DE03D2" w:rsidRPr="00830968">
              <w:rPr>
                <w:rFonts w:ascii="Times New Roman" w:hAnsi="Times New Roman" w:cs="Times New Roman"/>
                <w:sz w:val="24"/>
                <w:szCs w:val="24"/>
              </w:rPr>
              <w:t xml:space="preserve"> Thirdly, the firm has </w:t>
            </w:r>
            <w:r w:rsidR="00270849" w:rsidRPr="00830968">
              <w:rPr>
                <w:rFonts w:ascii="Times New Roman" w:hAnsi="Times New Roman" w:cs="Times New Roman"/>
                <w:sz w:val="24"/>
                <w:szCs w:val="24"/>
              </w:rPr>
              <w:t xml:space="preserve">to invest </w:t>
            </w:r>
            <w:r w:rsidR="00DE03D2" w:rsidRPr="00830968">
              <w:rPr>
                <w:rFonts w:ascii="Times New Roman" w:hAnsi="Times New Roman" w:cs="Times New Roman"/>
                <w:sz w:val="24"/>
                <w:szCs w:val="24"/>
              </w:rPr>
              <w:t>in professi</w:t>
            </w:r>
            <w:r w:rsidR="00270849" w:rsidRPr="00830968">
              <w:rPr>
                <w:rFonts w:ascii="Times New Roman" w:hAnsi="Times New Roman" w:cs="Times New Roman"/>
                <w:sz w:val="24"/>
                <w:szCs w:val="24"/>
              </w:rPr>
              <w:t xml:space="preserve">onal development where every employee </w:t>
            </w:r>
            <w:r w:rsidR="00DE03D2" w:rsidRPr="00830968">
              <w:rPr>
                <w:rFonts w:ascii="Times New Roman" w:hAnsi="Times New Roman" w:cs="Times New Roman"/>
                <w:sz w:val="24"/>
                <w:szCs w:val="24"/>
              </w:rPr>
              <w:t>feels empowered to improve on better decision making by using available data and technology to fulfill the procurement process.</w:t>
            </w:r>
            <w:r w:rsidR="00270849" w:rsidRPr="00830968">
              <w:rPr>
                <w:rFonts w:ascii="Times New Roman" w:hAnsi="Times New Roman" w:cs="Times New Roman"/>
                <w:sz w:val="24"/>
                <w:szCs w:val="24"/>
              </w:rPr>
              <w:t xml:space="preserve"> Fourthly</w:t>
            </w:r>
            <w:r w:rsidR="00DE03D2" w:rsidRPr="00830968">
              <w:rPr>
                <w:rFonts w:ascii="Times New Roman" w:hAnsi="Times New Roman" w:cs="Times New Roman"/>
                <w:sz w:val="24"/>
                <w:szCs w:val="24"/>
              </w:rPr>
              <w:t>, the firm has</w:t>
            </w:r>
            <w:r w:rsidR="00270849" w:rsidRPr="00830968">
              <w:rPr>
                <w:rFonts w:ascii="Times New Roman" w:hAnsi="Times New Roman" w:cs="Times New Roman"/>
                <w:sz w:val="24"/>
                <w:szCs w:val="24"/>
              </w:rPr>
              <w:t xml:space="preserve"> to institute</w:t>
            </w:r>
            <w:r w:rsidR="00DE03D2" w:rsidRPr="00830968">
              <w:rPr>
                <w:rFonts w:ascii="Times New Roman" w:hAnsi="Times New Roman" w:cs="Times New Roman"/>
                <w:sz w:val="24"/>
                <w:szCs w:val="24"/>
              </w:rPr>
              <w:t xml:space="preserve"> a supplier directory which</w:t>
            </w:r>
            <w:r w:rsidR="00270849" w:rsidRPr="00830968">
              <w:rPr>
                <w:rFonts w:ascii="Times New Roman" w:hAnsi="Times New Roman" w:cs="Times New Roman"/>
                <w:sz w:val="24"/>
                <w:szCs w:val="24"/>
              </w:rPr>
              <w:t xml:space="preserve"> will</w:t>
            </w:r>
            <w:r w:rsidR="00DE03D2" w:rsidRPr="00830968">
              <w:rPr>
                <w:rFonts w:ascii="Times New Roman" w:hAnsi="Times New Roman" w:cs="Times New Roman"/>
                <w:sz w:val="24"/>
                <w:szCs w:val="24"/>
              </w:rPr>
              <w:t xml:space="preserve"> </w:t>
            </w:r>
            <w:r w:rsidR="00270849" w:rsidRPr="00830968">
              <w:rPr>
                <w:rFonts w:ascii="Times New Roman" w:hAnsi="Times New Roman" w:cs="Times New Roman"/>
                <w:sz w:val="24"/>
                <w:szCs w:val="24"/>
              </w:rPr>
              <w:t>allow</w:t>
            </w:r>
            <w:r w:rsidR="00DE03D2" w:rsidRPr="00830968">
              <w:rPr>
                <w:rFonts w:ascii="Times New Roman" w:hAnsi="Times New Roman" w:cs="Times New Roman"/>
                <w:sz w:val="24"/>
                <w:szCs w:val="24"/>
              </w:rPr>
              <w:t xml:space="preserve"> the procurement team to determine easily which supplier is rig</w:t>
            </w:r>
            <w:r w:rsidR="00270849" w:rsidRPr="00830968">
              <w:rPr>
                <w:rFonts w:ascii="Times New Roman" w:hAnsi="Times New Roman" w:cs="Times New Roman"/>
                <w:sz w:val="24"/>
                <w:szCs w:val="24"/>
              </w:rPr>
              <w:t>ht for what specific job including</w:t>
            </w:r>
            <w:r w:rsidR="00DE03D2" w:rsidRPr="00830968">
              <w:rPr>
                <w:rFonts w:ascii="Times New Roman" w:hAnsi="Times New Roman" w:cs="Times New Roman"/>
                <w:sz w:val="24"/>
                <w:szCs w:val="24"/>
              </w:rPr>
              <w:t xml:space="preserve"> enhancing relationships all over the supply chain in the long run. To add on that, the firm</w:t>
            </w:r>
            <w:r w:rsidR="00270849" w:rsidRPr="00830968">
              <w:rPr>
                <w:rFonts w:ascii="Times New Roman" w:hAnsi="Times New Roman" w:cs="Times New Roman"/>
                <w:sz w:val="24"/>
                <w:szCs w:val="24"/>
              </w:rPr>
              <w:t xml:space="preserve"> will evaluate</w:t>
            </w:r>
            <w:r w:rsidR="00DE03D2" w:rsidRPr="00830968">
              <w:rPr>
                <w:rFonts w:ascii="Times New Roman" w:hAnsi="Times New Roman" w:cs="Times New Roman"/>
                <w:sz w:val="24"/>
                <w:szCs w:val="24"/>
              </w:rPr>
              <w:t xml:space="preserve"> </w:t>
            </w:r>
            <w:r w:rsidR="00270849" w:rsidRPr="00830968">
              <w:rPr>
                <w:rFonts w:ascii="Times New Roman" w:hAnsi="Times New Roman" w:cs="Times New Roman"/>
                <w:sz w:val="24"/>
                <w:szCs w:val="24"/>
              </w:rPr>
              <w:t>its</w:t>
            </w:r>
            <w:r w:rsidR="00DE03D2" w:rsidRPr="00830968">
              <w:rPr>
                <w:rFonts w:ascii="Times New Roman" w:hAnsi="Times New Roman" w:cs="Times New Roman"/>
                <w:sz w:val="24"/>
                <w:szCs w:val="24"/>
              </w:rPr>
              <w:t xml:space="preserve"> strategic sourcing to predict </w:t>
            </w:r>
            <w:r w:rsidR="004B6E2F" w:rsidRPr="00830968">
              <w:rPr>
                <w:rFonts w:ascii="Times New Roman" w:hAnsi="Times New Roman" w:cs="Times New Roman"/>
                <w:sz w:val="24"/>
                <w:szCs w:val="24"/>
              </w:rPr>
              <w:t>the future performance and also ap</w:t>
            </w:r>
            <w:r w:rsidR="00DC34DC" w:rsidRPr="00830968">
              <w:rPr>
                <w:rFonts w:ascii="Times New Roman" w:hAnsi="Times New Roman" w:cs="Times New Roman"/>
                <w:sz w:val="24"/>
                <w:szCs w:val="24"/>
              </w:rPr>
              <w:t>ply techniques that will boost</w:t>
            </w:r>
            <w:r w:rsidR="004B6E2F" w:rsidRPr="00830968">
              <w:rPr>
                <w:rFonts w:ascii="Times New Roman" w:hAnsi="Times New Roman" w:cs="Times New Roman"/>
                <w:sz w:val="24"/>
                <w:szCs w:val="24"/>
              </w:rPr>
              <w:t xml:space="preserve"> the future performance such as applying business intelligence </w:t>
            </w:r>
            <w:r w:rsidR="00DC34DC" w:rsidRPr="00830968">
              <w:rPr>
                <w:rFonts w:ascii="Times New Roman" w:hAnsi="Times New Roman" w:cs="Times New Roman"/>
                <w:sz w:val="24"/>
                <w:szCs w:val="24"/>
              </w:rPr>
              <w:t>to elevate profound</w:t>
            </w:r>
            <w:r w:rsidR="004B6E2F" w:rsidRPr="00830968">
              <w:rPr>
                <w:rFonts w:ascii="Times New Roman" w:hAnsi="Times New Roman" w:cs="Times New Roman"/>
                <w:sz w:val="24"/>
                <w:szCs w:val="24"/>
              </w:rPr>
              <w:t xml:space="preserve"> decision making. Lastly</w:t>
            </w:r>
            <w:r w:rsidR="00DC34DC" w:rsidRPr="00830968">
              <w:rPr>
                <w:rFonts w:ascii="Times New Roman" w:hAnsi="Times New Roman" w:cs="Times New Roman"/>
                <w:sz w:val="24"/>
                <w:szCs w:val="24"/>
              </w:rPr>
              <w:t>, the firm has to venture</w:t>
            </w:r>
            <w:r w:rsidR="004B6E2F" w:rsidRPr="00830968">
              <w:rPr>
                <w:rFonts w:ascii="Times New Roman" w:hAnsi="Times New Roman" w:cs="Times New Roman"/>
                <w:sz w:val="24"/>
                <w:szCs w:val="24"/>
              </w:rPr>
              <w:t xml:space="preserve"> in procurement automation by introducing software in th</w:t>
            </w:r>
            <w:r w:rsidR="006C2BB3" w:rsidRPr="00830968">
              <w:rPr>
                <w:rFonts w:ascii="Times New Roman" w:hAnsi="Times New Roman" w:cs="Times New Roman"/>
                <w:sz w:val="24"/>
                <w:szCs w:val="24"/>
              </w:rPr>
              <w:t>e procurement process to spearhead</w:t>
            </w:r>
            <w:r w:rsidR="004B6E2F" w:rsidRPr="00830968">
              <w:rPr>
                <w:rFonts w:ascii="Times New Roman" w:hAnsi="Times New Roman" w:cs="Times New Roman"/>
                <w:sz w:val="24"/>
                <w:szCs w:val="24"/>
              </w:rPr>
              <w:t xml:space="preserve"> the workflow, saving time and reducing the amount of resources used to complete the process. </w:t>
            </w:r>
            <w:r w:rsidR="0052401E" w:rsidRPr="00830968">
              <w:rPr>
                <w:rFonts w:ascii="Times New Roman" w:hAnsi="Times New Roman" w:cs="Times New Roman"/>
                <w:sz w:val="24"/>
                <w:szCs w:val="24"/>
              </w:rPr>
              <w:t>This</w:t>
            </w:r>
            <w:r w:rsidR="004B6E2F" w:rsidRPr="00830968">
              <w:rPr>
                <w:rFonts w:ascii="Times New Roman" w:hAnsi="Times New Roman" w:cs="Times New Roman"/>
                <w:sz w:val="24"/>
                <w:szCs w:val="24"/>
              </w:rPr>
              <w:t xml:space="preserve"> automation increases the accuracy that would otherwise have been compromised </w:t>
            </w:r>
            <w:r w:rsidR="00DC34DC" w:rsidRPr="00830968">
              <w:rPr>
                <w:rFonts w:ascii="Times New Roman" w:hAnsi="Times New Roman" w:cs="Times New Roman"/>
                <w:sz w:val="24"/>
                <w:szCs w:val="24"/>
              </w:rPr>
              <w:t>by human error, hence, making</w:t>
            </w:r>
            <w:r w:rsidR="004B6E2F" w:rsidRPr="00830968">
              <w:rPr>
                <w:rFonts w:ascii="Times New Roman" w:hAnsi="Times New Roman" w:cs="Times New Roman"/>
                <w:sz w:val="24"/>
                <w:szCs w:val="24"/>
              </w:rPr>
              <w:t xml:space="preserve"> the results of the process consistent</w:t>
            </w:r>
            <w:r w:rsidR="0052401E" w:rsidRPr="00830968">
              <w:rPr>
                <w:rFonts w:ascii="Times New Roman" w:hAnsi="Times New Roman" w:cs="Times New Roman"/>
                <w:sz w:val="24"/>
                <w:szCs w:val="24"/>
              </w:rPr>
              <w:t>.</w:t>
            </w:r>
          </w:p>
          <w:p w:rsidR="0052401E" w:rsidRPr="00830968" w:rsidRDefault="0052401E"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Evaluation of control chart and process metrics based on SPC methods</w:t>
            </w:r>
          </w:p>
          <w:p w:rsidR="0052401E" w:rsidRPr="00830968" w:rsidRDefault="00B07648"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Statistical process c</w:t>
            </w:r>
            <w:r w:rsidR="00DC34DC" w:rsidRPr="00830968">
              <w:rPr>
                <w:rFonts w:ascii="Times New Roman" w:hAnsi="Times New Roman" w:cs="Times New Roman"/>
                <w:sz w:val="24"/>
                <w:szCs w:val="24"/>
              </w:rPr>
              <w:t>ontrol is a method that directs</w:t>
            </w:r>
            <w:r w:rsidRPr="00830968">
              <w:rPr>
                <w:rFonts w:ascii="Times New Roman" w:hAnsi="Times New Roman" w:cs="Times New Roman"/>
                <w:sz w:val="24"/>
                <w:szCs w:val="24"/>
              </w:rPr>
              <w:t xml:space="preserve"> quality, monitors </w:t>
            </w:r>
            <w:r w:rsidR="00DC34DC" w:rsidRPr="00830968">
              <w:rPr>
                <w:rFonts w:ascii="Times New Roman" w:hAnsi="Times New Roman" w:cs="Times New Roman"/>
                <w:sz w:val="24"/>
                <w:szCs w:val="24"/>
              </w:rPr>
              <w:t>and guides a process to en</w:t>
            </w:r>
            <w:r w:rsidRPr="00830968">
              <w:rPr>
                <w:rFonts w:ascii="Times New Roman" w:hAnsi="Times New Roman" w:cs="Times New Roman"/>
                <w:sz w:val="24"/>
                <w:szCs w:val="24"/>
              </w:rPr>
              <w:t xml:space="preserve">sure that it operates </w:t>
            </w:r>
            <w:r w:rsidR="00DC34DC" w:rsidRPr="00830968">
              <w:rPr>
                <w:rFonts w:ascii="Times New Roman" w:hAnsi="Times New Roman" w:cs="Times New Roman"/>
                <w:sz w:val="24"/>
                <w:szCs w:val="24"/>
              </w:rPr>
              <w:t>efficiently</w:t>
            </w:r>
            <w:r w:rsidRPr="00830968">
              <w:rPr>
                <w:rFonts w:ascii="Times New Roman" w:hAnsi="Times New Roman" w:cs="Times New Roman"/>
                <w:sz w:val="24"/>
                <w:szCs w:val="24"/>
              </w:rPr>
              <w:t xml:space="preserve">. It also determines whether the process is stable and predictable so that it can be applied to the process whose output </w:t>
            </w:r>
            <w:r w:rsidR="00D62103" w:rsidRPr="00830968">
              <w:rPr>
                <w:rFonts w:ascii="Times New Roman" w:hAnsi="Times New Roman" w:cs="Times New Roman"/>
                <w:sz w:val="24"/>
                <w:szCs w:val="24"/>
              </w:rPr>
              <w:t>can be measured</w:t>
            </w:r>
            <w:r w:rsidR="00D540C9" w:rsidRPr="00830968">
              <w:rPr>
                <w:rFonts w:ascii="Times New Roman" w:hAnsi="Times New Roman" w:cs="Times New Roman"/>
                <w:sz w:val="24"/>
                <w:szCs w:val="24"/>
              </w:rPr>
              <w:t>. (</w:t>
            </w:r>
            <w:r w:rsidR="00E3406C" w:rsidRPr="00830968">
              <w:rPr>
                <w:rFonts w:ascii="Times New Roman" w:hAnsi="Times New Roman" w:cs="Times New Roman"/>
                <w:sz w:val="24"/>
                <w:szCs w:val="24"/>
              </w:rPr>
              <w:t>Kabirifar</w:t>
            </w:r>
            <w:r w:rsidR="00D540C9" w:rsidRPr="00830968">
              <w:rPr>
                <w:rFonts w:ascii="Times New Roman" w:hAnsi="Times New Roman" w:cs="Times New Roman"/>
                <w:sz w:val="24"/>
                <w:szCs w:val="24"/>
              </w:rPr>
              <w:t>, 2019</w:t>
            </w:r>
            <w:r w:rsidR="00E3406C" w:rsidRPr="00830968">
              <w:rPr>
                <w:rFonts w:ascii="Times New Roman" w:hAnsi="Times New Roman" w:cs="Times New Roman"/>
                <w:sz w:val="24"/>
                <w:szCs w:val="24"/>
              </w:rPr>
              <w:t>)</w:t>
            </w:r>
            <w:r w:rsidR="00E42144">
              <w:rPr>
                <w:rFonts w:ascii="Times New Roman" w:hAnsi="Times New Roman" w:cs="Times New Roman"/>
                <w:sz w:val="24"/>
                <w:szCs w:val="24"/>
              </w:rPr>
              <w:t>.</w:t>
            </w:r>
            <w:r w:rsidR="00D62103" w:rsidRPr="00830968">
              <w:rPr>
                <w:rFonts w:ascii="Times New Roman" w:hAnsi="Times New Roman" w:cs="Times New Roman"/>
                <w:sz w:val="24"/>
                <w:szCs w:val="24"/>
              </w:rPr>
              <w:t xml:space="preserve"> Control charts are one of the tools under statistical process control</w:t>
            </w:r>
            <w:r w:rsidR="00DC34DC" w:rsidRPr="00830968">
              <w:rPr>
                <w:rFonts w:ascii="Times New Roman" w:hAnsi="Times New Roman" w:cs="Times New Roman"/>
                <w:sz w:val="24"/>
                <w:szCs w:val="24"/>
              </w:rPr>
              <w:t xml:space="preserve"> which</w:t>
            </w:r>
            <w:r w:rsidR="00D62103" w:rsidRPr="00830968">
              <w:rPr>
                <w:rFonts w:ascii="Times New Roman" w:hAnsi="Times New Roman" w:cs="Times New Roman"/>
                <w:sz w:val="24"/>
                <w:szCs w:val="24"/>
              </w:rPr>
              <w:t xml:space="preserve"> enable the management to detect and prevent problems that could take place in the process before they even happen. Deming Prizes defined SPC as the integrated activity of designing, manufacturing and supplying the goods and services at the demanded quality by the client at </w:t>
            </w:r>
            <w:r w:rsidR="00D62103" w:rsidRPr="00830968">
              <w:rPr>
                <w:rFonts w:ascii="Times New Roman" w:hAnsi="Times New Roman" w:cs="Times New Roman"/>
                <w:sz w:val="24"/>
                <w:szCs w:val="24"/>
              </w:rPr>
              <w:lastRenderedPageBreak/>
              <w:t xml:space="preserve">the economic cost. The firms aim is to perform better by applying planned, executed, evaluated statistical concepts in procurement, </w:t>
            </w:r>
            <w:r w:rsidR="00141ADD" w:rsidRPr="00830968">
              <w:rPr>
                <w:rFonts w:ascii="Times New Roman" w:hAnsi="Times New Roman" w:cs="Times New Roman"/>
                <w:sz w:val="24"/>
                <w:szCs w:val="24"/>
              </w:rPr>
              <w:t>sales and research.</w:t>
            </w:r>
          </w:p>
          <w:p w:rsidR="00F822D5" w:rsidRPr="00830968" w:rsidRDefault="00F822D5"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Evaluation of whether the process would benefit from the use of six stigma tool</w:t>
            </w:r>
          </w:p>
          <w:p w:rsidR="00F822D5" w:rsidRPr="00830968" w:rsidRDefault="00F822D5"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Six stigma is a process used by organizations to improve the capability of its processes. In this case, the procurement process of this firm would benefit from the application of this technique</w:t>
            </w:r>
            <w:r w:rsidR="006C2BB3" w:rsidRPr="00830968">
              <w:rPr>
                <w:rFonts w:ascii="Times New Roman" w:hAnsi="Times New Roman" w:cs="Times New Roman"/>
                <w:sz w:val="24"/>
                <w:szCs w:val="24"/>
              </w:rPr>
              <w:t xml:space="preserve"> which will in turn result to</w:t>
            </w:r>
            <w:r w:rsidRPr="00830968">
              <w:rPr>
                <w:rFonts w:ascii="Times New Roman" w:hAnsi="Times New Roman" w:cs="Times New Roman"/>
                <w:sz w:val="24"/>
                <w:szCs w:val="24"/>
              </w:rPr>
              <w:t xml:space="preserve"> increased performance and decreased process variation which causes defective </w:t>
            </w:r>
            <w:r w:rsidR="007E4754" w:rsidRPr="00830968">
              <w:rPr>
                <w:rFonts w:ascii="Times New Roman" w:hAnsi="Times New Roman" w:cs="Times New Roman"/>
                <w:sz w:val="24"/>
                <w:szCs w:val="24"/>
              </w:rPr>
              <w:t>products</w:t>
            </w:r>
            <w:r w:rsidRPr="00830968">
              <w:rPr>
                <w:rFonts w:ascii="Times New Roman" w:hAnsi="Times New Roman" w:cs="Times New Roman"/>
                <w:sz w:val="24"/>
                <w:szCs w:val="24"/>
              </w:rPr>
              <w:t>.</w:t>
            </w:r>
            <w:r w:rsidR="007E4754" w:rsidRPr="00830968">
              <w:rPr>
                <w:rFonts w:ascii="Times New Roman" w:hAnsi="Times New Roman" w:cs="Times New Roman"/>
                <w:sz w:val="24"/>
                <w:szCs w:val="24"/>
              </w:rPr>
              <w:t xml:space="preserve"> In order to implement this process, the firm needs to identify the problem that needs</w:t>
            </w:r>
            <w:r w:rsidR="006C2BB3" w:rsidRPr="00830968">
              <w:rPr>
                <w:rFonts w:ascii="Times New Roman" w:hAnsi="Times New Roman" w:cs="Times New Roman"/>
                <w:sz w:val="24"/>
                <w:szCs w:val="24"/>
              </w:rPr>
              <w:t xml:space="preserve"> a solution</w:t>
            </w:r>
            <w:r w:rsidR="007E4754" w:rsidRPr="00830968">
              <w:rPr>
                <w:rFonts w:ascii="Times New Roman" w:hAnsi="Times New Roman" w:cs="Times New Roman"/>
                <w:sz w:val="24"/>
                <w:szCs w:val="24"/>
              </w:rPr>
              <w:t xml:space="preserve">, develop a statement which entails a goal statement and process map. </w:t>
            </w:r>
            <w:r w:rsidR="006C2BB3" w:rsidRPr="00830968">
              <w:rPr>
                <w:rFonts w:ascii="Times New Roman" w:hAnsi="Times New Roman" w:cs="Times New Roman"/>
                <w:sz w:val="24"/>
                <w:szCs w:val="24"/>
              </w:rPr>
              <w:t xml:space="preserve">In addition </w:t>
            </w:r>
            <w:r w:rsidR="007E4754" w:rsidRPr="00830968">
              <w:rPr>
                <w:rFonts w:ascii="Times New Roman" w:hAnsi="Times New Roman" w:cs="Times New Roman"/>
                <w:sz w:val="24"/>
                <w:szCs w:val="24"/>
              </w:rPr>
              <w:t>t</w:t>
            </w:r>
            <w:r w:rsidR="006C2BB3" w:rsidRPr="00830968">
              <w:rPr>
                <w:rFonts w:ascii="Times New Roman" w:hAnsi="Times New Roman" w:cs="Times New Roman"/>
                <w:sz w:val="24"/>
                <w:szCs w:val="24"/>
              </w:rPr>
              <w:t>o this</w:t>
            </w:r>
            <w:r w:rsidR="007E4754" w:rsidRPr="00830968">
              <w:rPr>
                <w:rFonts w:ascii="Times New Roman" w:hAnsi="Times New Roman" w:cs="Times New Roman"/>
                <w:sz w:val="24"/>
                <w:szCs w:val="24"/>
              </w:rPr>
              <w:t>, the firm will measure the current process and collect data on performanc</w:t>
            </w:r>
            <w:r w:rsidR="00286865" w:rsidRPr="00830968">
              <w:rPr>
                <w:rFonts w:ascii="Times New Roman" w:hAnsi="Times New Roman" w:cs="Times New Roman"/>
                <w:sz w:val="24"/>
                <w:szCs w:val="24"/>
              </w:rPr>
              <w:t xml:space="preserve">e and analyze the issues so as to improve the process </w:t>
            </w:r>
            <w:r w:rsidR="006C2BB3" w:rsidRPr="00830968">
              <w:rPr>
                <w:rFonts w:ascii="Times New Roman" w:hAnsi="Times New Roman" w:cs="Times New Roman"/>
                <w:sz w:val="24"/>
                <w:szCs w:val="24"/>
              </w:rPr>
              <w:t>thus</w:t>
            </w:r>
            <w:r w:rsidR="00286865" w:rsidRPr="00830968">
              <w:rPr>
                <w:rFonts w:ascii="Times New Roman" w:hAnsi="Times New Roman" w:cs="Times New Roman"/>
                <w:sz w:val="24"/>
                <w:szCs w:val="24"/>
              </w:rPr>
              <w:t xml:space="preserve"> establishing</w:t>
            </w:r>
            <w:r w:rsidR="006C2BB3" w:rsidRPr="00830968">
              <w:rPr>
                <w:rFonts w:ascii="Times New Roman" w:hAnsi="Times New Roman" w:cs="Times New Roman"/>
                <w:sz w:val="24"/>
                <w:szCs w:val="24"/>
              </w:rPr>
              <w:t xml:space="preserve"> quality</w:t>
            </w:r>
            <w:r w:rsidR="00286865" w:rsidRPr="00830968">
              <w:rPr>
                <w:rFonts w:ascii="Times New Roman" w:hAnsi="Times New Roman" w:cs="Times New Roman"/>
                <w:sz w:val="24"/>
                <w:szCs w:val="24"/>
              </w:rPr>
              <w:t xml:space="preserve"> control.</w:t>
            </w:r>
          </w:p>
          <w:p w:rsidR="00286865" w:rsidRPr="00830968" w:rsidRDefault="00286865" w:rsidP="00830968">
            <w:pPr>
              <w:spacing w:line="480" w:lineRule="auto"/>
              <w:ind w:firstLine="720"/>
              <w:rPr>
                <w:rFonts w:ascii="Times New Roman" w:hAnsi="Times New Roman" w:cs="Times New Roman"/>
                <w:sz w:val="24"/>
                <w:szCs w:val="24"/>
              </w:rPr>
            </w:pPr>
            <w:r w:rsidRPr="00830968">
              <w:rPr>
                <w:rFonts w:ascii="Times New Roman" w:hAnsi="Times New Roman" w:cs="Times New Roman"/>
                <w:sz w:val="24"/>
                <w:szCs w:val="24"/>
              </w:rPr>
              <w:t>Description of the SPC project and recommendations for improvements.</w:t>
            </w:r>
          </w:p>
          <w:p w:rsidR="00286865" w:rsidRDefault="00364925" w:rsidP="00830968">
            <w:pPr>
              <w:spacing w:line="480" w:lineRule="auto"/>
              <w:ind w:firstLine="720"/>
            </w:pPr>
            <w:r w:rsidRPr="00830968">
              <w:rPr>
                <w:rFonts w:ascii="Times New Roman" w:hAnsi="Times New Roman" w:cs="Times New Roman"/>
                <w:sz w:val="24"/>
                <w:szCs w:val="24"/>
              </w:rPr>
              <w:t>After a thorough analysis of the statistical process control chart which plots weekly data that demonstrates whether the performance is improving or otherwise or whether the firms system will meet the standard measure and also whether the process is reliable or not.</w:t>
            </w:r>
          </w:p>
        </w:tc>
      </w:tr>
    </w:tbl>
    <w:p w:rsidR="003E0232" w:rsidRDefault="003E0232" w:rsidP="003E0232">
      <w:pPr>
        <w:pStyle w:val="AssignmentsLevel1"/>
        <w:spacing w:after="0"/>
        <w:rPr>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830968" w:rsidRDefault="00830968" w:rsidP="00E57FA1">
      <w:pPr>
        <w:pStyle w:val="AssignmentsLevel1"/>
        <w:spacing w:after="0"/>
        <w:jc w:val="center"/>
        <w:rPr>
          <w:b/>
          <w:color w:val="4D3733" w:themeColor="background1"/>
        </w:rPr>
      </w:pPr>
    </w:p>
    <w:p w:rsidR="00157309" w:rsidRDefault="00157309" w:rsidP="00D540C9">
      <w:pPr>
        <w:pStyle w:val="AssignmentsLevel1"/>
        <w:spacing w:after="0" w:line="480" w:lineRule="auto"/>
        <w:rPr>
          <w:rFonts w:ascii="Times New Roman" w:hAnsi="Times New Roman" w:cs="Times New Roman"/>
          <w:b/>
          <w:color w:val="4D3733" w:themeColor="background1"/>
          <w:sz w:val="24"/>
          <w:szCs w:val="24"/>
        </w:rPr>
      </w:pPr>
    </w:p>
    <w:p w:rsidR="003E0232" w:rsidRPr="00830968" w:rsidRDefault="0044636F" w:rsidP="00830968">
      <w:pPr>
        <w:pStyle w:val="AssignmentsLevel1"/>
        <w:spacing w:after="0" w:line="480" w:lineRule="auto"/>
        <w:jc w:val="center"/>
        <w:rPr>
          <w:rFonts w:ascii="Times New Roman" w:hAnsi="Times New Roman" w:cs="Times New Roman"/>
          <w:b/>
          <w:color w:val="4D3733" w:themeColor="background1"/>
          <w:sz w:val="24"/>
          <w:szCs w:val="24"/>
        </w:rPr>
      </w:pPr>
      <w:r w:rsidRPr="00830968">
        <w:rPr>
          <w:rFonts w:ascii="Times New Roman" w:hAnsi="Times New Roman" w:cs="Times New Roman"/>
          <w:b/>
          <w:color w:val="4D3733" w:themeColor="background1"/>
          <w:sz w:val="24"/>
          <w:szCs w:val="24"/>
        </w:rPr>
        <w:lastRenderedPageBreak/>
        <w:t>R</w:t>
      </w:r>
      <w:r w:rsidR="00E57FA1" w:rsidRPr="00830968">
        <w:rPr>
          <w:rFonts w:ascii="Times New Roman" w:hAnsi="Times New Roman" w:cs="Times New Roman"/>
          <w:b/>
          <w:color w:val="4D3733" w:themeColor="background1"/>
          <w:sz w:val="24"/>
          <w:szCs w:val="24"/>
        </w:rPr>
        <w:t>eferences</w:t>
      </w:r>
    </w:p>
    <w:p w:rsidR="008D6097" w:rsidRPr="00830968" w:rsidRDefault="00E57FA1" w:rsidP="00830968">
      <w:pPr>
        <w:pStyle w:val="AssignmentsLevel1"/>
        <w:spacing w:after="0" w:line="480" w:lineRule="auto"/>
        <w:ind w:left="720" w:hanging="720"/>
        <w:rPr>
          <w:rFonts w:ascii="Times New Roman" w:hAnsi="Times New Roman" w:cs="Times New Roman"/>
          <w:color w:val="222222"/>
          <w:sz w:val="24"/>
          <w:szCs w:val="24"/>
          <w:shd w:val="clear" w:color="auto" w:fill="FFFFFF"/>
        </w:rPr>
      </w:pPr>
      <w:r w:rsidRPr="00830968">
        <w:rPr>
          <w:rFonts w:ascii="Times New Roman" w:hAnsi="Times New Roman" w:cs="Times New Roman"/>
          <w:color w:val="222222"/>
          <w:sz w:val="24"/>
          <w:szCs w:val="24"/>
          <w:shd w:val="clear" w:color="auto" w:fill="FFFFFF"/>
        </w:rPr>
        <w:t>Tortorella, G. L., Miorando, R., &amp; Marodin, G. (2017). Lean supply chain management: Empirical research on practices, contexts and performance. </w:t>
      </w:r>
      <w:r w:rsidRPr="00830968">
        <w:rPr>
          <w:rFonts w:ascii="Times New Roman" w:hAnsi="Times New Roman" w:cs="Times New Roman"/>
          <w:i/>
          <w:iCs/>
          <w:color w:val="222222"/>
          <w:sz w:val="24"/>
          <w:szCs w:val="24"/>
          <w:shd w:val="clear" w:color="auto" w:fill="FFFFFF"/>
        </w:rPr>
        <w:t>International Journal of Production Economics</w:t>
      </w:r>
      <w:r w:rsidRPr="00830968">
        <w:rPr>
          <w:rFonts w:ascii="Times New Roman" w:hAnsi="Times New Roman" w:cs="Times New Roman"/>
          <w:color w:val="222222"/>
          <w:sz w:val="24"/>
          <w:szCs w:val="24"/>
          <w:shd w:val="clear" w:color="auto" w:fill="FFFFFF"/>
        </w:rPr>
        <w:t>, </w:t>
      </w:r>
      <w:r w:rsidRPr="00830968">
        <w:rPr>
          <w:rFonts w:ascii="Times New Roman" w:hAnsi="Times New Roman" w:cs="Times New Roman"/>
          <w:i/>
          <w:iCs/>
          <w:color w:val="222222"/>
          <w:sz w:val="24"/>
          <w:szCs w:val="24"/>
          <w:shd w:val="clear" w:color="auto" w:fill="FFFFFF"/>
        </w:rPr>
        <w:t>193</w:t>
      </w:r>
      <w:r w:rsidRPr="00830968">
        <w:rPr>
          <w:rFonts w:ascii="Times New Roman" w:hAnsi="Times New Roman" w:cs="Times New Roman"/>
          <w:color w:val="222222"/>
          <w:sz w:val="24"/>
          <w:szCs w:val="24"/>
          <w:shd w:val="clear" w:color="auto" w:fill="FFFFFF"/>
        </w:rPr>
        <w:t>, 98-112.</w:t>
      </w:r>
    </w:p>
    <w:p w:rsidR="00E57FA1" w:rsidRPr="00830968" w:rsidRDefault="00E57FA1" w:rsidP="00830968">
      <w:pPr>
        <w:pStyle w:val="AssignmentsLevel1"/>
        <w:spacing w:after="0" w:line="480" w:lineRule="auto"/>
        <w:ind w:left="720" w:hanging="720"/>
        <w:rPr>
          <w:rFonts w:ascii="Times New Roman" w:hAnsi="Times New Roman" w:cs="Times New Roman"/>
          <w:color w:val="222222"/>
          <w:sz w:val="24"/>
          <w:szCs w:val="24"/>
          <w:shd w:val="clear" w:color="auto" w:fill="FFFFFF"/>
        </w:rPr>
      </w:pPr>
      <w:r w:rsidRPr="00830968">
        <w:rPr>
          <w:rFonts w:ascii="Times New Roman" w:hAnsi="Times New Roman" w:cs="Times New Roman"/>
          <w:color w:val="222222"/>
          <w:sz w:val="24"/>
          <w:szCs w:val="24"/>
          <w:shd w:val="clear" w:color="auto" w:fill="FFFFFF"/>
        </w:rPr>
        <w:t>Tortorella, G., Giglio, R., Fettermmann, D. C., &amp; Tlapa, D. (2018). Lean supply chain practices: an exploratory study on their relationship. </w:t>
      </w:r>
      <w:r w:rsidRPr="00830968">
        <w:rPr>
          <w:rFonts w:ascii="Times New Roman" w:hAnsi="Times New Roman" w:cs="Times New Roman"/>
          <w:i/>
          <w:iCs/>
          <w:color w:val="222222"/>
          <w:sz w:val="24"/>
          <w:szCs w:val="24"/>
          <w:shd w:val="clear" w:color="auto" w:fill="FFFFFF"/>
        </w:rPr>
        <w:t>The International Journal of Logistics Management</w:t>
      </w:r>
      <w:r w:rsidRPr="00830968">
        <w:rPr>
          <w:rFonts w:ascii="Times New Roman" w:hAnsi="Times New Roman" w:cs="Times New Roman"/>
          <w:color w:val="222222"/>
          <w:sz w:val="24"/>
          <w:szCs w:val="24"/>
          <w:shd w:val="clear" w:color="auto" w:fill="FFFFFF"/>
        </w:rPr>
        <w:t>.</w:t>
      </w:r>
    </w:p>
    <w:p w:rsidR="00E57FA1" w:rsidRPr="00830968" w:rsidRDefault="00E3406C" w:rsidP="00830968">
      <w:pPr>
        <w:pStyle w:val="AssignmentsLevel1"/>
        <w:spacing w:after="0" w:line="480" w:lineRule="auto"/>
        <w:ind w:left="720" w:hanging="720"/>
        <w:rPr>
          <w:rFonts w:ascii="Times New Roman" w:hAnsi="Times New Roman" w:cs="Times New Roman"/>
          <w:color w:val="222222"/>
          <w:sz w:val="24"/>
          <w:szCs w:val="24"/>
          <w:shd w:val="clear" w:color="auto" w:fill="FFFFFF"/>
        </w:rPr>
      </w:pPr>
      <w:r w:rsidRPr="00830968">
        <w:rPr>
          <w:rFonts w:ascii="Times New Roman" w:hAnsi="Times New Roman" w:cs="Times New Roman"/>
          <w:color w:val="222222"/>
          <w:sz w:val="24"/>
          <w:szCs w:val="24"/>
          <w:shd w:val="clear" w:color="auto" w:fill="FFFFFF"/>
        </w:rPr>
        <w:t>Chen, C., Chen, P., &amp; Wang, Q. (2017). Comparing the efficiency of public-private partnerships with the traditional procurement: based on the Chengdu No. 6 water plant B. In </w:t>
      </w:r>
      <w:r w:rsidRPr="00830968">
        <w:rPr>
          <w:rFonts w:ascii="Times New Roman" w:hAnsi="Times New Roman" w:cs="Times New Roman"/>
          <w:i/>
          <w:iCs/>
          <w:color w:val="222222"/>
          <w:sz w:val="24"/>
          <w:szCs w:val="24"/>
          <w:shd w:val="clear" w:color="auto" w:fill="FFFFFF"/>
        </w:rPr>
        <w:t>Proceedings of the tenth international conference on management science and engineering management</w:t>
      </w:r>
      <w:r w:rsidRPr="00830968">
        <w:rPr>
          <w:rFonts w:ascii="Times New Roman" w:hAnsi="Times New Roman" w:cs="Times New Roman"/>
          <w:color w:val="222222"/>
          <w:sz w:val="24"/>
          <w:szCs w:val="24"/>
          <w:shd w:val="clear" w:color="auto" w:fill="FFFFFF"/>
        </w:rPr>
        <w:t> (pp. 487-501). Springer, Singapore.</w:t>
      </w:r>
    </w:p>
    <w:p w:rsidR="00E3406C" w:rsidRPr="00830968" w:rsidRDefault="00E3406C" w:rsidP="00830968">
      <w:pPr>
        <w:pStyle w:val="AssignmentsLevel1"/>
        <w:spacing w:after="0" w:line="480" w:lineRule="auto"/>
        <w:ind w:left="720" w:hanging="720"/>
        <w:rPr>
          <w:rFonts w:ascii="Times New Roman" w:hAnsi="Times New Roman" w:cs="Times New Roman"/>
          <w:color w:val="222222"/>
          <w:sz w:val="24"/>
          <w:szCs w:val="24"/>
          <w:shd w:val="clear" w:color="auto" w:fill="FFFFFF"/>
        </w:rPr>
      </w:pPr>
      <w:r w:rsidRPr="00830968">
        <w:rPr>
          <w:rFonts w:ascii="Times New Roman" w:hAnsi="Times New Roman" w:cs="Times New Roman"/>
          <w:color w:val="222222"/>
          <w:sz w:val="24"/>
          <w:szCs w:val="24"/>
          <w:shd w:val="clear" w:color="auto" w:fill="FFFFFF"/>
        </w:rPr>
        <w:t>Owusu, E. K., Chan, A. P., &amp; Ameyaw, E. (2019). Toward a cleaner project procurement: Evaluation of construction projects’ vulnerability to corruption in developing countries. </w:t>
      </w:r>
      <w:r w:rsidRPr="00830968">
        <w:rPr>
          <w:rFonts w:ascii="Times New Roman" w:hAnsi="Times New Roman" w:cs="Times New Roman"/>
          <w:i/>
          <w:iCs/>
          <w:color w:val="222222"/>
          <w:sz w:val="24"/>
          <w:szCs w:val="24"/>
          <w:shd w:val="clear" w:color="auto" w:fill="FFFFFF"/>
        </w:rPr>
        <w:t>Journal of Cleaner Production</w:t>
      </w:r>
      <w:r w:rsidRPr="00830968">
        <w:rPr>
          <w:rFonts w:ascii="Times New Roman" w:hAnsi="Times New Roman" w:cs="Times New Roman"/>
          <w:color w:val="222222"/>
          <w:sz w:val="24"/>
          <w:szCs w:val="24"/>
          <w:shd w:val="clear" w:color="auto" w:fill="FFFFFF"/>
        </w:rPr>
        <w:t>, </w:t>
      </w:r>
      <w:r w:rsidRPr="00830968">
        <w:rPr>
          <w:rFonts w:ascii="Times New Roman" w:hAnsi="Times New Roman" w:cs="Times New Roman"/>
          <w:i/>
          <w:iCs/>
          <w:color w:val="222222"/>
          <w:sz w:val="24"/>
          <w:szCs w:val="24"/>
          <w:shd w:val="clear" w:color="auto" w:fill="FFFFFF"/>
        </w:rPr>
        <w:t>216</w:t>
      </w:r>
      <w:r w:rsidRPr="00830968">
        <w:rPr>
          <w:rFonts w:ascii="Times New Roman" w:hAnsi="Times New Roman" w:cs="Times New Roman"/>
          <w:color w:val="222222"/>
          <w:sz w:val="24"/>
          <w:szCs w:val="24"/>
          <w:shd w:val="clear" w:color="auto" w:fill="FFFFFF"/>
        </w:rPr>
        <w:t>, 394-407.</w:t>
      </w:r>
    </w:p>
    <w:p w:rsidR="00E3406C" w:rsidRPr="00830968" w:rsidRDefault="00E3406C" w:rsidP="00830968">
      <w:pPr>
        <w:pStyle w:val="AssignmentsLevel1"/>
        <w:spacing w:after="0" w:line="480" w:lineRule="auto"/>
        <w:ind w:left="720" w:hanging="720"/>
        <w:rPr>
          <w:rFonts w:ascii="Times New Roman" w:hAnsi="Times New Roman" w:cs="Times New Roman"/>
          <w:color w:val="4D3733" w:themeColor="background1"/>
          <w:sz w:val="24"/>
          <w:szCs w:val="24"/>
        </w:rPr>
      </w:pPr>
      <w:r w:rsidRPr="00830968">
        <w:rPr>
          <w:rFonts w:ascii="Times New Roman" w:hAnsi="Times New Roman" w:cs="Times New Roman"/>
          <w:color w:val="222222"/>
          <w:sz w:val="24"/>
          <w:szCs w:val="24"/>
          <w:shd w:val="clear" w:color="auto" w:fill="FFFFFF"/>
        </w:rPr>
        <w:t>Kabirifar, K., &amp; Mojtahedi, M. (2019). The impact of Engineering, Procurement and Construction (EPC) phases on project performance: A case of large-scale residential construction project. </w:t>
      </w:r>
      <w:r w:rsidRPr="00830968">
        <w:rPr>
          <w:rFonts w:ascii="Times New Roman" w:hAnsi="Times New Roman" w:cs="Times New Roman"/>
          <w:i/>
          <w:iCs/>
          <w:color w:val="222222"/>
          <w:sz w:val="24"/>
          <w:szCs w:val="24"/>
          <w:shd w:val="clear" w:color="auto" w:fill="FFFFFF"/>
        </w:rPr>
        <w:t>Buildings</w:t>
      </w:r>
      <w:r w:rsidRPr="00830968">
        <w:rPr>
          <w:rFonts w:ascii="Times New Roman" w:hAnsi="Times New Roman" w:cs="Times New Roman"/>
          <w:color w:val="222222"/>
          <w:sz w:val="24"/>
          <w:szCs w:val="24"/>
          <w:shd w:val="clear" w:color="auto" w:fill="FFFFFF"/>
        </w:rPr>
        <w:t>, </w:t>
      </w:r>
      <w:r w:rsidRPr="00830968">
        <w:rPr>
          <w:rFonts w:ascii="Times New Roman" w:hAnsi="Times New Roman" w:cs="Times New Roman"/>
          <w:i/>
          <w:iCs/>
          <w:color w:val="222222"/>
          <w:sz w:val="24"/>
          <w:szCs w:val="24"/>
          <w:shd w:val="clear" w:color="auto" w:fill="FFFFFF"/>
        </w:rPr>
        <w:t>9</w:t>
      </w:r>
      <w:r w:rsidRPr="00830968">
        <w:rPr>
          <w:rFonts w:ascii="Times New Roman" w:hAnsi="Times New Roman" w:cs="Times New Roman"/>
          <w:color w:val="222222"/>
          <w:sz w:val="24"/>
          <w:szCs w:val="24"/>
          <w:shd w:val="clear" w:color="auto" w:fill="FFFFFF"/>
        </w:rPr>
        <w:t>(1), 15.</w:t>
      </w:r>
    </w:p>
    <w:sectPr w:rsidR="00E3406C" w:rsidRPr="00830968"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1CB" w:rsidRDefault="009D01CB" w:rsidP="000F0903">
      <w:pPr>
        <w:spacing w:after="0"/>
      </w:pPr>
      <w:r>
        <w:separator/>
      </w:r>
    </w:p>
  </w:endnote>
  <w:endnote w:type="continuationSeparator" w:id="0">
    <w:p w:rsidR="009D01CB" w:rsidRDefault="009D01CB" w:rsidP="000F0903">
      <w:pPr>
        <w:spacing w:after="0"/>
      </w:pPr>
      <w:r>
        <w:continuationSeparator/>
      </w:r>
    </w:p>
  </w:endnote>
  <w:endnote w:type="continuationNotice" w:id="1">
    <w:p w:rsidR="009D01CB" w:rsidRDefault="009D01C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8D6097">
      <w:rPr>
        <w:sz w:val="16"/>
        <w:szCs w:val="16"/>
      </w:rPr>
      <w:t>2020</w:t>
    </w:r>
    <w:r w:rsidR="008D6097" w:rsidRPr="184C0106">
      <w:rPr>
        <w:sz w:val="16"/>
        <w:szCs w:val="16"/>
      </w:rPr>
      <w:t xml:space="preserve"> </w:t>
    </w:r>
    <w:r w:rsidRPr="184C0106">
      <w:rPr>
        <w:sz w:val="16"/>
        <w:szCs w:val="16"/>
      </w:rPr>
      <w:t>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CF71E2">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1CB" w:rsidRDefault="009D01CB" w:rsidP="000F0903">
      <w:pPr>
        <w:spacing w:after="0"/>
      </w:pPr>
      <w:r>
        <w:separator/>
      </w:r>
    </w:p>
  </w:footnote>
  <w:footnote w:type="continuationSeparator" w:id="0">
    <w:p w:rsidR="009D01CB" w:rsidRDefault="009D01CB" w:rsidP="000F0903">
      <w:pPr>
        <w:spacing w:after="0"/>
      </w:pPr>
      <w:r>
        <w:continuationSeparator/>
      </w:r>
    </w:p>
  </w:footnote>
  <w:footnote w:type="continuationNotice" w:id="1">
    <w:p w:rsidR="009D01CB" w:rsidRDefault="009D01CB">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Default="003E0232" w:rsidP="00C12D77">
    <w:pPr>
      <w:spacing w:after="0"/>
      <w:ind w:left="4230"/>
      <w:jc w:val="right"/>
    </w:pPr>
    <w:r w:rsidRPr="00D93980">
      <w:rPr>
        <w:szCs w:val="20"/>
      </w:rPr>
      <w:t>Statistical Process Control Methods</w:t>
    </w:r>
  </w:p>
  <w:p w:rsidR="002901D9" w:rsidRDefault="003E0232" w:rsidP="00B3690F">
    <w:pPr>
      <w:spacing w:after="0"/>
      <w:ind w:left="6300"/>
      <w:jc w:val="right"/>
    </w:pPr>
    <w:r>
      <w:t>OPS</w:t>
    </w:r>
    <w:r w:rsidR="002901D9">
      <w:t>/</w:t>
    </w:r>
    <w:r>
      <w:t>574</w:t>
    </w:r>
    <w:r w:rsidR="002901D9">
      <w:t xml:space="preserve"> v</w:t>
    </w:r>
    <w:r>
      <w:t>1</w:t>
    </w:r>
  </w:p>
  <w:p w:rsidR="002901D9" w:rsidRPr="004B3024" w:rsidRDefault="002901D9" w:rsidP="00B3690F">
    <w:pPr>
      <w:spacing w:after="0"/>
      <w:ind w:left="6660"/>
      <w:jc w:val="right"/>
    </w:pPr>
    <w:r>
      <w:t xml:space="preserve">Page </w:t>
    </w:r>
    <w:r w:rsidR="00F3244A" w:rsidRPr="184C0106">
      <w:rPr>
        <w:noProof/>
      </w:rPr>
      <w:fldChar w:fldCharType="begin"/>
    </w:r>
    <w:r w:rsidRPr="184C0106">
      <w:rPr>
        <w:noProof/>
      </w:rPr>
      <w:instrText xml:space="preserve"> PAGE  \* Arabic  \* MERGEFORMAT </w:instrText>
    </w:r>
    <w:r w:rsidR="00F3244A" w:rsidRPr="184C0106">
      <w:rPr>
        <w:noProof/>
      </w:rPr>
      <w:fldChar w:fldCharType="separate"/>
    </w:r>
    <w:r w:rsidR="00AA4464">
      <w:rPr>
        <w:noProof/>
      </w:rPr>
      <w:t>2</w:t>
    </w:r>
    <w:r w:rsidR="00F3244A" w:rsidRPr="184C0106">
      <w:rPr>
        <w:noProof/>
      </w:rPr>
      <w:fldChar w:fldCharType="end"/>
    </w:r>
    <w:r>
      <w:t xml:space="preserve"> of </w:t>
    </w:r>
    <w:fldSimple w:instr=" NUMPAGES  \* Arabic  \* MERGEFORMAT ">
      <w:r w:rsidR="00AA4464">
        <w:rPr>
          <w:noProof/>
        </w:rPr>
        <w:t>7</w:t>
      </w:r>
    </w:fldSimple>
  </w:p>
  <w:p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Default="003E0232" w:rsidP="00B9595A">
    <w:pPr>
      <w:pStyle w:val="Header"/>
      <w:jc w:val="right"/>
    </w:pPr>
    <w:r>
      <w:t>OPS/574</w:t>
    </w:r>
    <w:r w:rsidR="002901D9">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8A0692"/>
    <w:multiLevelType w:val="hybridMultilevel"/>
    <w:tmpl w:val="5AAE2554"/>
    <w:lvl w:ilvl="0" w:tplc="FFFFFFFF">
      <w:start w:val="1"/>
      <w:numFmt w:val="bullet"/>
      <w:lvlText w:val=""/>
      <w:lvlJc w:val="left"/>
      <w:pPr>
        <w:ind w:left="720" w:hanging="360"/>
      </w:pPr>
      <w:rPr>
        <w:rFonts w:ascii="Symbol" w:hAnsi="Symbol" w:hint="default"/>
      </w:rPr>
    </w:lvl>
    <w:lvl w:ilvl="1" w:tplc="94D41736">
      <w:start w:val="1"/>
      <w:numFmt w:val="bullet"/>
      <w:lvlText w:val="o"/>
      <w:lvlJc w:val="left"/>
      <w:pPr>
        <w:ind w:left="1440" w:hanging="360"/>
      </w:pPr>
      <w:rPr>
        <w:rFonts w:ascii="Courier New" w:hAnsi="Courier New" w:hint="default"/>
      </w:rPr>
    </w:lvl>
    <w:lvl w:ilvl="2" w:tplc="D0C6E624">
      <w:start w:val="1"/>
      <w:numFmt w:val="bullet"/>
      <w:lvlText w:val=""/>
      <w:lvlJc w:val="left"/>
      <w:pPr>
        <w:ind w:left="2160" w:hanging="360"/>
      </w:pPr>
      <w:rPr>
        <w:rFonts w:ascii="Wingdings" w:hAnsi="Wingdings" w:hint="default"/>
      </w:rPr>
    </w:lvl>
    <w:lvl w:ilvl="3" w:tplc="7B7CBEB8">
      <w:start w:val="1"/>
      <w:numFmt w:val="bullet"/>
      <w:lvlText w:val=""/>
      <w:lvlJc w:val="left"/>
      <w:pPr>
        <w:ind w:left="2880" w:hanging="360"/>
      </w:pPr>
      <w:rPr>
        <w:rFonts w:ascii="Symbol" w:hAnsi="Symbol" w:hint="default"/>
      </w:rPr>
    </w:lvl>
    <w:lvl w:ilvl="4" w:tplc="521ED378">
      <w:start w:val="1"/>
      <w:numFmt w:val="bullet"/>
      <w:lvlText w:val="o"/>
      <w:lvlJc w:val="left"/>
      <w:pPr>
        <w:ind w:left="3600" w:hanging="360"/>
      </w:pPr>
      <w:rPr>
        <w:rFonts w:ascii="Courier New" w:hAnsi="Courier New" w:hint="default"/>
      </w:rPr>
    </w:lvl>
    <w:lvl w:ilvl="5" w:tplc="4246FC44">
      <w:start w:val="1"/>
      <w:numFmt w:val="bullet"/>
      <w:lvlText w:val=""/>
      <w:lvlJc w:val="left"/>
      <w:pPr>
        <w:ind w:left="4320" w:hanging="360"/>
      </w:pPr>
      <w:rPr>
        <w:rFonts w:ascii="Wingdings" w:hAnsi="Wingdings" w:hint="default"/>
      </w:rPr>
    </w:lvl>
    <w:lvl w:ilvl="6" w:tplc="6EC4EAB0">
      <w:start w:val="1"/>
      <w:numFmt w:val="bullet"/>
      <w:lvlText w:val=""/>
      <w:lvlJc w:val="left"/>
      <w:pPr>
        <w:ind w:left="5040" w:hanging="360"/>
      </w:pPr>
      <w:rPr>
        <w:rFonts w:ascii="Symbol" w:hAnsi="Symbol" w:hint="default"/>
      </w:rPr>
    </w:lvl>
    <w:lvl w:ilvl="7" w:tplc="1C60E830">
      <w:start w:val="1"/>
      <w:numFmt w:val="bullet"/>
      <w:lvlText w:val="o"/>
      <w:lvlJc w:val="left"/>
      <w:pPr>
        <w:ind w:left="5760" w:hanging="360"/>
      </w:pPr>
      <w:rPr>
        <w:rFonts w:ascii="Courier New" w:hAnsi="Courier New" w:hint="default"/>
      </w:rPr>
    </w:lvl>
    <w:lvl w:ilvl="8" w:tplc="142ADB7A">
      <w:start w:val="1"/>
      <w:numFmt w:val="bullet"/>
      <w:lvlText w:val=""/>
      <w:lvlJc w:val="left"/>
      <w:pPr>
        <w:ind w:left="6480" w:hanging="360"/>
      </w:pPr>
      <w:rPr>
        <w:rFonts w:ascii="Wingdings" w:hAnsi="Wingdings" w:hint="default"/>
      </w:rPr>
    </w:lvl>
  </w:abstractNum>
  <w:abstractNum w:abstractNumId="12">
    <w:nsid w:val="7C3F59A4"/>
    <w:multiLevelType w:val="hybridMultilevel"/>
    <w:tmpl w:val="4F44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5446A"/>
    <w:rsid w:val="00080955"/>
    <w:rsid w:val="00092B2C"/>
    <w:rsid w:val="000C0803"/>
    <w:rsid w:val="000C2C6A"/>
    <w:rsid w:val="000D2169"/>
    <w:rsid w:val="000F0903"/>
    <w:rsid w:val="0013181E"/>
    <w:rsid w:val="00141ADD"/>
    <w:rsid w:val="0014389F"/>
    <w:rsid w:val="00150757"/>
    <w:rsid w:val="00157309"/>
    <w:rsid w:val="001602BB"/>
    <w:rsid w:val="001A2683"/>
    <w:rsid w:val="001C098D"/>
    <w:rsid w:val="001C10AF"/>
    <w:rsid w:val="001F0CC9"/>
    <w:rsid w:val="001F35E5"/>
    <w:rsid w:val="00201214"/>
    <w:rsid w:val="00207997"/>
    <w:rsid w:val="00216720"/>
    <w:rsid w:val="00224434"/>
    <w:rsid w:val="00250EB0"/>
    <w:rsid w:val="00262416"/>
    <w:rsid w:val="00270849"/>
    <w:rsid w:val="00270C10"/>
    <w:rsid w:val="00286865"/>
    <w:rsid w:val="002901D9"/>
    <w:rsid w:val="002A2990"/>
    <w:rsid w:val="002C743B"/>
    <w:rsid w:val="002D1CDF"/>
    <w:rsid w:val="0033144D"/>
    <w:rsid w:val="00364925"/>
    <w:rsid w:val="00365185"/>
    <w:rsid w:val="00377506"/>
    <w:rsid w:val="0039732B"/>
    <w:rsid w:val="003E0232"/>
    <w:rsid w:val="003E0A6F"/>
    <w:rsid w:val="00400B5E"/>
    <w:rsid w:val="00427F4C"/>
    <w:rsid w:val="00445F7A"/>
    <w:rsid w:val="0044636F"/>
    <w:rsid w:val="004500DE"/>
    <w:rsid w:val="0046241F"/>
    <w:rsid w:val="00467B22"/>
    <w:rsid w:val="004B6E2F"/>
    <w:rsid w:val="005002EC"/>
    <w:rsid w:val="0052401E"/>
    <w:rsid w:val="00532293"/>
    <w:rsid w:val="00546A6C"/>
    <w:rsid w:val="005600F2"/>
    <w:rsid w:val="005702EF"/>
    <w:rsid w:val="005A6B90"/>
    <w:rsid w:val="005F298E"/>
    <w:rsid w:val="005F4084"/>
    <w:rsid w:val="005F5BC8"/>
    <w:rsid w:val="00602F9E"/>
    <w:rsid w:val="0061154E"/>
    <w:rsid w:val="00654497"/>
    <w:rsid w:val="0066315B"/>
    <w:rsid w:val="00695175"/>
    <w:rsid w:val="006C2BB3"/>
    <w:rsid w:val="006D5245"/>
    <w:rsid w:val="006F358B"/>
    <w:rsid w:val="007042E2"/>
    <w:rsid w:val="00726E5E"/>
    <w:rsid w:val="00732A0B"/>
    <w:rsid w:val="00762126"/>
    <w:rsid w:val="00776416"/>
    <w:rsid w:val="00793EBF"/>
    <w:rsid w:val="007A0EAB"/>
    <w:rsid w:val="007A6D58"/>
    <w:rsid w:val="007A785B"/>
    <w:rsid w:val="007E4754"/>
    <w:rsid w:val="00815B17"/>
    <w:rsid w:val="00830968"/>
    <w:rsid w:val="008C786A"/>
    <w:rsid w:val="008D5BF1"/>
    <w:rsid w:val="008D6097"/>
    <w:rsid w:val="008D61CA"/>
    <w:rsid w:val="00935086"/>
    <w:rsid w:val="00935F80"/>
    <w:rsid w:val="00971C52"/>
    <w:rsid w:val="0098520B"/>
    <w:rsid w:val="009B0A35"/>
    <w:rsid w:val="009B3636"/>
    <w:rsid w:val="009C241D"/>
    <w:rsid w:val="009C48ED"/>
    <w:rsid w:val="009D01CB"/>
    <w:rsid w:val="009E0D9C"/>
    <w:rsid w:val="00A03896"/>
    <w:rsid w:val="00A14190"/>
    <w:rsid w:val="00A14B34"/>
    <w:rsid w:val="00A14EDA"/>
    <w:rsid w:val="00A212E3"/>
    <w:rsid w:val="00A621B0"/>
    <w:rsid w:val="00AA4464"/>
    <w:rsid w:val="00AE4B0C"/>
    <w:rsid w:val="00B07648"/>
    <w:rsid w:val="00B1207F"/>
    <w:rsid w:val="00B16250"/>
    <w:rsid w:val="00B3325E"/>
    <w:rsid w:val="00B3690F"/>
    <w:rsid w:val="00B37A49"/>
    <w:rsid w:val="00B7574F"/>
    <w:rsid w:val="00B9595A"/>
    <w:rsid w:val="00C032FD"/>
    <w:rsid w:val="00C12D77"/>
    <w:rsid w:val="00C14D8E"/>
    <w:rsid w:val="00C610B2"/>
    <w:rsid w:val="00CC6145"/>
    <w:rsid w:val="00CF71E2"/>
    <w:rsid w:val="00D10F9D"/>
    <w:rsid w:val="00D2123C"/>
    <w:rsid w:val="00D540C9"/>
    <w:rsid w:val="00D62103"/>
    <w:rsid w:val="00DA2EA0"/>
    <w:rsid w:val="00DC34DC"/>
    <w:rsid w:val="00DE03D2"/>
    <w:rsid w:val="00DE1A94"/>
    <w:rsid w:val="00DE6A03"/>
    <w:rsid w:val="00E10840"/>
    <w:rsid w:val="00E22D25"/>
    <w:rsid w:val="00E279E5"/>
    <w:rsid w:val="00E3406C"/>
    <w:rsid w:val="00E42144"/>
    <w:rsid w:val="00E57FA1"/>
    <w:rsid w:val="00E65CEA"/>
    <w:rsid w:val="00EC0EB6"/>
    <w:rsid w:val="00ED01FB"/>
    <w:rsid w:val="00F3244A"/>
    <w:rsid w:val="00F7576F"/>
    <w:rsid w:val="00F822D5"/>
    <w:rsid w:val="00FE6379"/>
    <w:rsid w:val="00FF6339"/>
    <w:rsid w:val="17072597"/>
    <w:rsid w:val="184C0106"/>
    <w:rsid w:val="21C71742"/>
    <w:rsid w:val="230CB48E"/>
    <w:rsid w:val="26788116"/>
    <w:rsid w:val="3251E61D"/>
    <w:rsid w:val="33AB50BE"/>
    <w:rsid w:val="352CDC95"/>
    <w:rsid w:val="3A3594BE"/>
    <w:rsid w:val="3E2F307C"/>
    <w:rsid w:val="44E710C5"/>
    <w:rsid w:val="4C8B506E"/>
    <w:rsid w:val="53F93951"/>
    <w:rsid w:val="5608696D"/>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8097F0-DB76-4E07-AE91-224DEE4D6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qFormat/>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AssignmentsLevel1">
    <w:name w:val="Assignments Level 1"/>
    <w:basedOn w:val="Normal"/>
    <w:link w:val="AssignmentsLevel1Char"/>
    <w:qFormat/>
    <w:rsid w:val="003E0232"/>
    <w:pPr>
      <w:widowControl w:val="0"/>
      <w:spacing w:after="120"/>
    </w:pPr>
    <w:rPr>
      <w:rFonts w:eastAsia="Times New Roman" w:cs="Arial"/>
      <w:color w:val="auto"/>
      <w:szCs w:val="20"/>
    </w:rPr>
  </w:style>
  <w:style w:type="character" w:customStyle="1" w:styleId="AssignmentsLevel1Char">
    <w:name w:val="Assignments Level 1 Char"/>
    <w:link w:val="AssignmentsLevel1"/>
    <w:rsid w:val="003E0232"/>
    <w:rPr>
      <w:rFonts w:ascii="Arial" w:eastAsia="Times New Roman" w:hAnsi="Arial" w:cs="Arial"/>
      <w:sz w:val="20"/>
      <w:szCs w:val="20"/>
    </w:rPr>
  </w:style>
  <w:style w:type="character" w:styleId="CommentReference">
    <w:name w:val="annotation reference"/>
    <w:basedOn w:val="DefaultParagraphFont"/>
    <w:uiPriority w:val="99"/>
    <w:semiHidden/>
    <w:unhideWhenUsed/>
    <w:rsid w:val="007A785B"/>
    <w:rPr>
      <w:sz w:val="16"/>
      <w:szCs w:val="16"/>
    </w:rPr>
  </w:style>
  <w:style w:type="paragraph" w:styleId="CommentText">
    <w:name w:val="annotation text"/>
    <w:basedOn w:val="Normal"/>
    <w:link w:val="CommentTextChar"/>
    <w:uiPriority w:val="99"/>
    <w:semiHidden/>
    <w:unhideWhenUsed/>
    <w:rsid w:val="007A785B"/>
    <w:rPr>
      <w:szCs w:val="20"/>
    </w:rPr>
  </w:style>
  <w:style w:type="character" w:customStyle="1" w:styleId="CommentTextChar">
    <w:name w:val="Comment Text Char"/>
    <w:basedOn w:val="DefaultParagraphFont"/>
    <w:link w:val="CommentText"/>
    <w:uiPriority w:val="99"/>
    <w:semiHidden/>
    <w:rsid w:val="007A785B"/>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7A785B"/>
    <w:rPr>
      <w:b/>
      <w:bCs/>
    </w:rPr>
  </w:style>
  <w:style w:type="character" w:customStyle="1" w:styleId="CommentSubjectChar">
    <w:name w:val="Comment Subject Char"/>
    <w:basedOn w:val="CommentTextChar"/>
    <w:link w:val="CommentSubject"/>
    <w:uiPriority w:val="99"/>
    <w:semiHidden/>
    <w:rsid w:val="007A785B"/>
    <w:rPr>
      <w:rFonts w:ascii="Arial" w:hAnsi="Arial"/>
      <w:b/>
      <w:bCs/>
      <w:color w:val="4D3733" w:themeColor="background1"/>
      <w:sz w:val="20"/>
      <w:szCs w:val="20"/>
    </w:rPr>
  </w:style>
  <w:style w:type="character" w:customStyle="1" w:styleId="UnresolvedMention">
    <w:name w:val="Unresolved Mention"/>
    <w:basedOn w:val="DefaultParagraphFont"/>
    <w:uiPriority w:val="99"/>
    <w:unhideWhenUsed/>
    <w:rsid w:val="007A785B"/>
    <w:rPr>
      <w:color w:val="605E5C"/>
      <w:shd w:val="clear" w:color="auto" w:fill="E1DFDD"/>
    </w:rPr>
  </w:style>
  <w:style w:type="character" w:customStyle="1" w:styleId="Mention">
    <w:name w:val="Mention"/>
    <w:basedOn w:val="DefaultParagraphFont"/>
    <w:uiPriority w:val="99"/>
    <w:unhideWhenUsed/>
    <w:rsid w:val="007A78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P-Chart Summary </a:t>
            </a:r>
          </a:p>
        </c:rich>
      </c:tx>
      <c:layout>
        <c:manualLayout>
          <c:xMode val="edge"/>
          <c:yMode val="edge"/>
          <c:x val="0.42338188976377955"/>
          <c:y val="4.6296296296296294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tx>
            <c:strRef>
              <c:f>Sheet2!$D$1:$D$2</c:f>
              <c:strCache>
                <c:ptCount val="2"/>
                <c:pt idx="1">
                  <c:v>P</c:v>
                </c:pt>
              </c:strCache>
            </c:strRef>
          </c:tx>
          <c:spPr>
            <a:ln w="34925" cap="rnd">
              <a:solidFill>
                <a:schemeClr val="accent1"/>
              </a:solidFill>
              <a:round/>
            </a:ln>
            <a:effectLst>
              <a:outerShdw blurRad="44450" dist="25400" dir="2700000" algn="br" rotWithShape="0">
                <a:srgbClr val="000000">
                  <a:alpha val="60000"/>
                </a:srgbClr>
              </a:outerShdw>
            </a:effectLst>
          </c:spPr>
          <c:marker>
            <c:symbol val="none"/>
          </c:marker>
          <c:val>
            <c:numRef>
              <c:f>Sheet2!$D$3:$D$12</c:f>
              <c:numCache>
                <c:formatCode>General</c:formatCode>
                <c:ptCount val="10"/>
                <c:pt idx="0">
                  <c:v>0</c:v>
                </c:pt>
                <c:pt idx="1">
                  <c:v>0.04</c:v>
                </c:pt>
                <c:pt idx="2">
                  <c:v>0.02</c:v>
                </c:pt>
                <c:pt idx="3">
                  <c:v>0.08</c:v>
                </c:pt>
                <c:pt idx="4">
                  <c:v>0</c:v>
                </c:pt>
                <c:pt idx="5">
                  <c:v>0</c:v>
                </c:pt>
                <c:pt idx="6">
                  <c:v>0.06</c:v>
                </c:pt>
                <c:pt idx="7">
                  <c:v>0.02</c:v>
                </c:pt>
                <c:pt idx="8">
                  <c:v>0.02</c:v>
                </c:pt>
                <c:pt idx="9">
                  <c:v>0.16</c:v>
                </c:pt>
              </c:numCache>
            </c:numRef>
          </c:val>
          <c:smooth val="0"/>
        </c:ser>
        <c:ser>
          <c:idx val="1"/>
          <c:order val="1"/>
          <c:tx>
            <c:strRef>
              <c:f>Sheet2!$E$1:$E$2</c:f>
              <c:strCache>
                <c:ptCount val="2"/>
                <c:pt idx="1">
                  <c:v>LCL</c:v>
                </c:pt>
              </c:strCache>
            </c:strRef>
          </c:tx>
          <c:spPr>
            <a:ln w="34925" cap="rnd">
              <a:solidFill>
                <a:schemeClr val="accent2"/>
              </a:solidFill>
              <a:round/>
            </a:ln>
            <a:effectLst>
              <a:outerShdw blurRad="44450" dist="25400" dir="2700000" algn="br" rotWithShape="0">
                <a:srgbClr val="000000">
                  <a:alpha val="60000"/>
                </a:srgbClr>
              </a:outerShdw>
            </a:effectLst>
          </c:spPr>
          <c:marker>
            <c:symbol val="none"/>
          </c:marker>
          <c:val>
            <c:numRef>
              <c:f>Sheet2!$E$3:$E$12</c:f>
              <c:numCache>
                <c:formatCode>General</c:formatCode>
                <c:ptCount val="10"/>
                <c:pt idx="0">
                  <c:v>0</c:v>
                </c:pt>
                <c:pt idx="1">
                  <c:v>0</c:v>
                </c:pt>
                <c:pt idx="2">
                  <c:v>0</c:v>
                </c:pt>
                <c:pt idx="3">
                  <c:v>0</c:v>
                </c:pt>
                <c:pt idx="4">
                  <c:v>0</c:v>
                </c:pt>
                <c:pt idx="5">
                  <c:v>0</c:v>
                </c:pt>
                <c:pt idx="6">
                  <c:v>0</c:v>
                </c:pt>
                <c:pt idx="7">
                  <c:v>0</c:v>
                </c:pt>
                <c:pt idx="8">
                  <c:v>0</c:v>
                </c:pt>
                <c:pt idx="9">
                  <c:v>0</c:v>
                </c:pt>
              </c:numCache>
            </c:numRef>
          </c:val>
          <c:smooth val="0"/>
        </c:ser>
        <c:ser>
          <c:idx val="2"/>
          <c:order val="2"/>
          <c:tx>
            <c:strRef>
              <c:f>Sheet2!$F$1:$F$2</c:f>
              <c:strCache>
                <c:ptCount val="2"/>
                <c:pt idx="1">
                  <c:v>Center</c:v>
                </c:pt>
              </c:strCache>
            </c:strRef>
          </c:tx>
          <c:spPr>
            <a:ln w="34925" cap="rnd">
              <a:solidFill>
                <a:schemeClr val="accent3"/>
              </a:solidFill>
              <a:round/>
            </a:ln>
            <a:effectLst>
              <a:outerShdw blurRad="44450" dist="25400" dir="2700000" algn="br" rotWithShape="0">
                <a:srgbClr val="000000">
                  <a:alpha val="60000"/>
                </a:srgbClr>
              </a:outerShdw>
            </a:effectLst>
          </c:spPr>
          <c:marker>
            <c:symbol val="none"/>
          </c:marker>
          <c:val>
            <c:numRef>
              <c:f>Sheet2!$F$3:$F$12</c:f>
              <c:numCache>
                <c:formatCode>General</c:formatCode>
                <c:ptCount val="10"/>
                <c:pt idx="0">
                  <c:v>0.04</c:v>
                </c:pt>
                <c:pt idx="1">
                  <c:v>0.04</c:v>
                </c:pt>
                <c:pt idx="2">
                  <c:v>0.04</c:v>
                </c:pt>
                <c:pt idx="3">
                  <c:v>0.04</c:v>
                </c:pt>
                <c:pt idx="4">
                  <c:v>0.04</c:v>
                </c:pt>
                <c:pt idx="5">
                  <c:v>0.04</c:v>
                </c:pt>
                <c:pt idx="6">
                  <c:v>0.04</c:v>
                </c:pt>
                <c:pt idx="7">
                  <c:v>0.04</c:v>
                </c:pt>
                <c:pt idx="8">
                  <c:v>0.04</c:v>
                </c:pt>
                <c:pt idx="9">
                  <c:v>0.04</c:v>
                </c:pt>
              </c:numCache>
            </c:numRef>
          </c:val>
          <c:smooth val="0"/>
        </c:ser>
        <c:ser>
          <c:idx val="3"/>
          <c:order val="3"/>
          <c:tx>
            <c:strRef>
              <c:f>Sheet2!$G$1:$G$2</c:f>
              <c:strCache>
                <c:ptCount val="2"/>
                <c:pt idx="1">
                  <c:v>UCL</c:v>
                </c:pt>
              </c:strCache>
            </c:strRef>
          </c:tx>
          <c:spPr>
            <a:ln w="34925" cap="rnd">
              <a:solidFill>
                <a:schemeClr val="accent4"/>
              </a:solidFill>
              <a:round/>
            </a:ln>
            <a:effectLst>
              <a:outerShdw blurRad="44450" dist="25400" dir="2700000" algn="br" rotWithShape="0">
                <a:srgbClr val="000000">
                  <a:alpha val="60000"/>
                </a:srgbClr>
              </a:outerShdw>
            </a:effectLst>
          </c:spPr>
          <c:marker>
            <c:symbol val="none"/>
          </c:marker>
          <c:val>
            <c:numRef>
              <c:f>Sheet2!$G$3:$G$12</c:f>
              <c:numCache>
                <c:formatCode>General</c:formatCode>
                <c:ptCount val="10"/>
                <c:pt idx="0">
                  <c:v>0.17150000000000001</c:v>
                </c:pt>
                <c:pt idx="1">
                  <c:v>0.17150000000000001</c:v>
                </c:pt>
                <c:pt idx="2">
                  <c:v>0.17150000000000001</c:v>
                </c:pt>
                <c:pt idx="3">
                  <c:v>0.17150000000000001</c:v>
                </c:pt>
                <c:pt idx="4">
                  <c:v>0.17150000000000001</c:v>
                </c:pt>
                <c:pt idx="5">
                  <c:v>0.17150000000000001</c:v>
                </c:pt>
                <c:pt idx="6">
                  <c:v>0.17150000000000001</c:v>
                </c:pt>
                <c:pt idx="7">
                  <c:v>0.17150000000000001</c:v>
                </c:pt>
                <c:pt idx="8">
                  <c:v>0.17150000000000001</c:v>
                </c:pt>
                <c:pt idx="9">
                  <c:v>0.17150000000000001</c:v>
                </c:pt>
              </c:numCache>
            </c:numRef>
          </c:val>
          <c:smooth val="0"/>
        </c:ser>
        <c:dLbls>
          <c:showLegendKey val="0"/>
          <c:showVal val="0"/>
          <c:showCatName val="0"/>
          <c:showSerName val="0"/>
          <c:showPercent val="0"/>
          <c:showBubbleSize val="0"/>
        </c:dLbls>
        <c:smooth val="0"/>
        <c:axId val="-1744842576"/>
        <c:axId val="-1842326800"/>
      </c:lineChart>
      <c:catAx>
        <c:axId val="-1744842576"/>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weeks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842326800"/>
        <c:crosses val="autoZero"/>
        <c:auto val="1"/>
        <c:lblAlgn val="ctr"/>
        <c:lblOffset val="100"/>
        <c:noMultiLvlLbl val="0"/>
      </c:catAx>
      <c:valAx>
        <c:axId val="-184232680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PROPORTIONS </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44842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1676B91C-F1D3-44CE-BC42-3FFD14CC7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USER</cp:lastModifiedBy>
  <cp:revision>4</cp:revision>
  <dcterms:created xsi:type="dcterms:W3CDTF">2021-01-22T09:27:00Z</dcterms:created>
  <dcterms:modified xsi:type="dcterms:W3CDTF">2021-01-22T19:22:00Z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